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1551" w14:textId="1134E929" w:rsidR="003D3B76" w:rsidRDefault="294A88F3" w:rsidP="55980B45">
      <w:pPr>
        <w:pStyle w:val="Title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</w:pPr>
      <w:r w:rsidRPr="55980B45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Foundations of Mathematics 110</w:t>
      </w:r>
    </w:p>
    <w:p w14:paraId="047CEC25" w14:textId="437F31A2" w:rsidR="003D3B76" w:rsidRDefault="7429F440" w:rsidP="73196765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3196765">
        <w:rPr>
          <w:rFonts w:ascii="Arial" w:eastAsia="Arial" w:hAnsi="Arial" w:cs="Arial"/>
          <w:color w:val="000000" w:themeColor="text1"/>
          <w:sz w:val="24"/>
          <w:szCs w:val="24"/>
        </w:rPr>
        <w:t>Course Outline</w:t>
      </w:r>
      <w:r w:rsidR="79D626BF" w:rsidRPr="73196765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1</w:t>
      </w:r>
    </w:p>
    <w:p w14:paraId="3F26E74B" w14:textId="59A99289" w:rsidR="003D3B76" w:rsidRDefault="294A88F3" w:rsidP="73196765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3196765">
        <w:rPr>
          <w:rFonts w:ascii="Arial" w:eastAsia="Arial" w:hAnsi="Arial" w:cs="Arial"/>
          <w:color w:val="000000" w:themeColor="text1"/>
          <w:sz w:val="24"/>
          <w:szCs w:val="24"/>
        </w:rPr>
        <w:t>Bonar Law Memorial School</w:t>
      </w:r>
    </w:p>
    <w:p w14:paraId="3A83EA53" w14:textId="2899CB4B" w:rsidR="003D3B76" w:rsidRDefault="294A88F3" w:rsidP="2BD4D167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2BD4D167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C112FF8" w:rsidRPr="2BD4D167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2BD4D167">
        <w:rPr>
          <w:rFonts w:ascii="Arial" w:eastAsia="Arial" w:hAnsi="Arial" w:cs="Arial"/>
          <w:color w:val="000000" w:themeColor="text1"/>
          <w:sz w:val="24"/>
          <w:szCs w:val="24"/>
        </w:rPr>
        <w:t>-202</w:t>
      </w:r>
      <w:r w:rsidR="439D834F" w:rsidRPr="2BD4D167">
        <w:rPr>
          <w:rFonts w:ascii="Arial" w:eastAsia="Arial" w:hAnsi="Arial" w:cs="Arial"/>
          <w:color w:val="000000" w:themeColor="text1"/>
          <w:sz w:val="24"/>
          <w:szCs w:val="24"/>
        </w:rPr>
        <w:t>2</w:t>
      </w:r>
    </w:p>
    <w:p w14:paraId="1DD30647" w14:textId="5638A709" w:rsidR="003D3B76" w:rsidRDefault="294A88F3" w:rsidP="2BD4D167">
      <w:pPr>
        <w:pStyle w:val="Heading3"/>
        <w:spacing w:before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2BD4D167">
        <w:rPr>
          <w:rFonts w:ascii="Arial" w:eastAsia="Arial" w:hAnsi="Arial" w:cs="Arial"/>
          <w:color w:val="000000" w:themeColor="text1"/>
        </w:rPr>
        <w:t>C. Wilson</w:t>
      </w:r>
    </w:p>
    <w:p w14:paraId="08DED8E1" w14:textId="54E2F665" w:rsidR="003D3B76" w:rsidRDefault="00374E66" w:rsidP="6F26A6C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5">
        <w:r w:rsidR="294A88F3" w:rsidRPr="00E84C7E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</w:rPr>
          <w:t>carolyn.wilson@nbed.nb.ca</w:t>
        </w:r>
      </w:hyperlink>
    </w:p>
    <w:p w14:paraId="1E567227" w14:textId="127EBC5F" w:rsidR="003D3B76" w:rsidRPr="00E84C7E" w:rsidRDefault="003D3B76" w:rsidP="6F26A6CA">
      <w:pPr>
        <w:spacing w:after="0" w:line="240" w:lineRule="auto"/>
        <w:jc w:val="center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E1774D6" w14:textId="29F9BBFE" w:rsidR="003D3B76" w:rsidRDefault="003D3B76" w:rsidP="6F26A6CA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08B8807D" w14:textId="12C46010" w:rsidR="003D3B76" w:rsidRDefault="228AD68B" w:rsidP="7DB5810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7DB581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Required Supplies </w:t>
      </w:r>
    </w:p>
    <w:p w14:paraId="67812C6C" w14:textId="04A6C18D" w:rsidR="003D3B76" w:rsidRDefault="003D3B76" w:rsidP="6F26A6CA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5A9C06D" w14:textId="338B6D6A" w:rsidR="003D3B76" w:rsidRDefault="294A88F3" w:rsidP="6F26A6C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>Foundations of Mathematics 11 (Nelson 2011)</w:t>
      </w:r>
    </w:p>
    <w:p w14:paraId="20E3CFC0" w14:textId="3EA80AF4" w:rsidR="003D3B76" w:rsidRDefault="7BCF6FE0" w:rsidP="7DB58107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7DB58107">
        <w:rPr>
          <w:rFonts w:ascii="Arial" w:eastAsia="Arial" w:hAnsi="Arial" w:cs="Arial"/>
          <w:color w:val="000000" w:themeColor="text1"/>
          <w:sz w:val="24"/>
          <w:szCs w:val="24"/>
        </w:rPr>
        <w:t xml:space="preserve">Pencils, </w:t>
      </w:r>
      <w:r w:rsidR="294A88F3" w:rsidRPr="7DB58107">
        <w:rPr>
          <w:rFonts w:ascii="Arial" w:eastAsia="Arial" w:hAnsi="Arial" w:cs="Arial"/>
          <w:color w:val="000000" w:themeColor="text1"/>
          <w:sz w:val="24"/>
          <w:szCs w:val="24"/>
        </w:rPr>
        <w:t>erasers, loose</w:t>
      </w:r>
      <w:r w:rsidR="1798B6A9" w:rsidRPr="7DB58107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294A88F3" w:rsidRPr="7DB58107">
        <w:rPr>
          <w:rFonts w:ascii="Arial" w:eastAsia="Arial" w:hAnsi="Arial" w:cs="Arial"/>
          <w:color w:val="000000" w:themeColor="text1"/>
          <w:sz w:val="24"/>
          <w:szCs w:val="24"/>
        </w:rPr>
        <w:t>leaf and graph paper</w:t>
      </w:r>
    </w:p>
    <w:p w14:paraId="537F287A" w14:textId="2B209EC4" w:rsidR="003D3B76" w:rsidRDefault="294A88F3" w:rsidP="7DB58107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7DB5810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7DB581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scientific calculator</w:t>
      </w:r>
    </w:p>
    <w:p w14:paraId="25001437" w14:textId="3808AE62" w:rsidR="1263A243" w:rsidRDefault="1263A243" w:rsidP="7DB58107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7DB58107">
        <w:rPr>
          <w:rFonts w:ascii="Arial" w:eastAsia="Arial" w:hAnsi="Arial" w:cs="Arial"/>
          <w:color w:val="000000" w:themeColor="text1"/>
          <w:sz w:val="24"/>
          <w:szCs w:val="24"/>
        </w:rPr>
        <w:t>A positive attitude</w:t>
      </w:r>
      <w:r w:rsidR="0D7A312A" w:rsidRPr="7DB58107">
        <w:rPr>
          <w:rFonts w:ascii="Arial" w:eastAsia="Arial" w:hAnsi="Arial" w:cs="Arial"/>
          <w:color w:val="000000" w:themeColor="text1"/>
          <w:sz w:val="24"/>
          <w:szCs w:val="24"/>
        </w:rPr>
        <w:t xml:space="preserve"> about math! </w:t>
      </w:r>
    </w:p>
    <w:p w14:paraId="29EE22A1" w14:textId="237C31FC" w:rsidR="003D3B76" w:rsidRDefault="003D3B76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4E50FD6" w14:textId="660B2735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6ED0449" w14:textId="27C8C518" w:rsidR="003D3B76" w:rsidRDefault="294A88F3" w:rsidP="59E107D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9E107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Units of Study</w:t>
      </w:r>
      <w:r w:rsidR="2F2CEA70" w:rsidRPr="59E107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B9042C8" w14:textId="07666F61" w:rsidR="59E107D4" w:rsidRDefault="59E107D4" w:rsidP="59E107D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07BCA0C" w14:textId="24788818" w:rsidR="003D3B76" w:rsidRDefault="294A88F3" w:rsidP="6F26A6C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Unit 1</w:t>
      </w: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6F26A6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Relations and Functions (RF)</w:t>
      </w:r>
    </w:p>
    <w:p w14:paraId="1CB3221D" w14:textId="16BAD409" w:rsidR="003D3B76" w:rsidRDefault="294A88F3" w:rsidP="6F26A6C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>RF1 – Model and solve problems that involve systems of linear inequalities in two variables.</w:t>
      </w:r>
    </w:p>
    <w:p w14:paraId="18A6A571" w14:textId="24B3F997" w:rsidR="003D3B76" w:rsidRDefault="294A88F3" w:rsidP="6F26A6C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>RF2 – Demonstrate an understanding of the characteristics of quadratic functions, including vertex, intercepts, domain and range, axis of symmetry.</w:t>
      </w:r>
    </w:p>
    <w:p w14:paraId="03770842" w14:textId="71BDFDB7" w:rsidR="003D3B76" w:rsidRDefault="003D3B76" w:rsidP="6F26A6CA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132F7BDD" w14:textId="25881CEA" w:rsidR="003D3B76" w:rsidRDefault="294A88F3" w:rsidP="6F26A6C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Unit 2</w:t>
      </w: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6F26A6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Geometry (G)</w:t>
      </w:r>
    </w:p>
    <w:p w14:paraId="643E48F3" w14:textId="1761F43E" w:rsidR="003D3B76" w:rsidRDefault="294A88F3" w:rsidP="59E107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9E107D4">
        <w:rPr>
          <w:rFonts w:ascii="Arial" w:eastAsia="Arial" w:hAnsi="Arial" w:cs="Arial"/>
          <w:color w:val="000000" w:themeColor="text1"/>
          <w:sz w:val="24"/>
          <w:szCs w:val="24"/>
        </w:rPr>
        <w:t>G2 – Solve problems that involve the properties of angles and triangles.</w:t>
      </w:r>
    </w:p>
    <w:p w14:paraId="50A407FA" w14:textId="15A16509" w:rsidR="1FADCC86" w:rsidRDefault="1FADCC86" w:rsidP="59E107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9E107D4">
        <w:rPr>
          <w:rFonts w:ascii="Arial" w:eastAsia="Arial" w:hAnsi="Arial" w:cs="Arial"/>
          <w:color w:val="000000" w:themeColor="text1"/>
          <w:sz w:val="24"/>
          <w:szCs w:val="24"/>
        </w:rPr>
        <w:t xml:space="preserve">G3 – Solve problems that involve the cosine law and sine law. </w:t>
      </w:r>
    </w:p>
    <w:p w14:paraId="151D2ED7" w14:textId="7C6DA945" w:rsidR="003D3B76" w:rsidRDefault="294A88F3" w:rsidP="6F26A6CA">
      <w:pPr>
        <w:spacing w:after="0" w:line="240" w:lineRule="auto"/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 xml:space="preserve">     </w:t>
      </w:r>
    </w:p>
    <w:p w14:paraId="72A57A3F" w14:textId="7FF5F339" w:rsidR="003D3B76" w:rsidRDefault="294A88F3" w:rsidP="6F26A6C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Unit 3</w:t>
      </w: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6F26A6C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Number (N)</w:t>
      </w:r>
    </w:p>
    <w:p w14:paraId="2396C8CD" w14:textId="1A99FD99" w:rsidR="003D3B76" w:rsidRDefault="294A88F3" w:rsidP="6F26A6C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 xml:space="preserve">N1 – Analyze costs and benefits of renting, </w:t>
      </w:r>
      <w:proofErr w:type="gramStart"/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>leasing</w:t>
      </w:r>
      <w:proofErr w:type="gramEnd"/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 xml:space="preserve"> and buying.</w:t>
      </w:r>
    </w:p>
    <w:p w14:paraId="50179B7F" w14:textId="4A554BBA" w:rsidR="003D3B76" w:rsidRDefault="294A88F3" w:rsidP="6F26A6CA">
      <w:pPr>
        <w:pStyle w:val="Heading1"/>
        <w:spacing w:before="0" w:line="240" w:lineRule="auto"/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 xml:space="preserve">     </w:t>
      </w:r>
    </w:p>
    <w:p w14:paraId="6599F0B8" w14:textId="2FAC6B53" w:rsidR="003D3B76" w:rsidRDefault="294A88F3" w:rsidP="7DB58107">
      <w:pPr>
        <w:pStyle w:val="Heading1"/>
        <w:spacing w:before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DB581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Unit 4</w:t>
      </w:r>
      <w:r w:rsidRPr="7DB58107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7DB5810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Logical Reasoning (LR)</w:t>
      </w:r>
      <w:r w:rsidRPr="7DB58107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3C4BCF1E" w:rsidRPr="7DB58107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</w:t>
      </w:r>
      <w:r w:rsidRPr="7DB58107">
        <w:rPr>
          <w:rFonts w:ascii="Arial" w:eastAsia="Arial" w:hAnsi="Arial" w:cs="Arial"/>
          <w:color w:val="000000" w:themeColor="text1"/>
          <w:sz w:val="24"/>
          <w:szCs w:val="24"/>
        </w:rPr>
        <w:t>throughout semester)</w:t>
      </w:r>
    </w:p>
    <w:p w14:paraId="66ADFBA9" w14:textId="4E96F0A7" w:rsidR="003D3B76" w:rsidRDefault="294A88F3" w:rsidP="6F26A6CA">
      <w:pPr>
        <w:pStyle w:val="Heading1"/>
        <w:spacing w:before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>LR1 – Analyze and prove conjectures using logical reasoning, to solve problems.</w:t>
      </w:r>
    </w:p>
    <w:p w14:paraId="3CD0327E" w14:textId="7E73F089" w:rsidR="003D3B76" w:rsidRDefault="294A88F3" w:rsidP="6F26A6CA">
      <w:pPr>
        <w:pStyle w:val="Heading1"/>
        <w:spacing w:before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>LR2 – Analyze puzzles and games that involve numerical reasoning, using problem–solving strategies.</w:t>
      </w:r>
    </w:p>
    <w:p w14:paraId="0A783F2A" w14:textId="07C83613" w:rsidR="003D3B76" w:rsidRDefault="003D3B76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7859DC" w14:textId="280648CB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06D54A" w14:textId="5DD14CAF" w:rsidR="003D3B76" w:rsidRDefault="294A88F3" w:rsidP="55980B45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vertAlign w:val="superscript"/>
        </w:rPr>
      </w:pPr>
      <w:r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Evaluation</w:t>
      </w:r>
    </w:p>
    <w:p w14:paraId="3FEA0799" w14:textId="457F621E" w:rsidR="59E107D4" w:rsidRDefault="59E107D4" w:rsidP="59E107D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88C2159" w14:textId="649A3819" w:rsidR="284D96C3" w:rsidRDefault="284D96C3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Students will be </w:t>
      </w:r>
      <w:r w:rsidR="6468048F" w:rsidRPr="55980B45">
        <w:rPr>
          <w:rFonts w:ascii="Arial" w:eastAsia="Arial" w:hAnsi="Arial" w:cs="Arial"/>
          <w:color w:val="000000" w:themeColor="text1"/>
          <w:sz w:val="24"/>
          <w:szCs w:val="24"/>
        </w:rPr>
        <w:t>assessed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DEE176" w:rsidRPr="55980B45">
        <w:rPr>
          <w:rFonts w:ascii="Arial" w:eastAsia="Arial" w:hAnsi="Arial" w:cs="Arial"/>
          <w:color w:val="000000" w:themeColor="text1"/>
          <w:sz w:val="24"/>
          <w:szCs w:val="24"/>
        </w:rPr>
        <w:t>both formally (</w:t>
      </w:r>
      <w:r w:rsidR="49C52E9D" w:rsidRPr="55980B45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34DEE176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ests, </w:t>
      </w:r>
      <w:r w:rsidR="00E84C7E" w:rsidRPr="55980B45">
        <w:rPr>
          <w:rFonts w:ascii="Arial" w:eastAsia="Arial" w:hAnsi="Arial" w:cs="Arial"/>
          <w:color w:val="000000" w:themeColor="text1"/>
          <w:sz w:val="24"/>
          <w:szCs w:val="24"/>
        </w:rPr>
        <w:t>quizzes,</w:t>
      </w:r>
      <w:r w:rsidR="2917A136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34DEE176" w:rsidRPr="55980B45">
        <w:rPr>
          <w:rFonts w:ascii="Arial" w:eastAsia="Arial" w:hAnsi="Arial" w:cs="Arial"/>
          <w:color w:val="000000" w:themeColor="text1"/>
          <w:sz w:val="24"/>
          <w:szCs w:val="24"/>
        </w:rPr>
        <w:t>assignments) and informally (class participation, observation)</w:t>
      </w:r>
      <w:r w:rsidR="1168B8D4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3697D9D5" w14:textId="29CF297C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F5060C" w14:textId="2766DE84" w:rsidR="4698FFF8" w:rsidRDefault="4698FFF8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The semester mark will be broken into</w:t>
      </w:r>
      <w:r w:rsidR="4624EE16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four sections: </w:t>
      </w:r>
    </w:p>
    <w:p w14:paraId="659E7C19" w14:textId="6D156688" w:rsidR="46EB672C" w:rsidRDefault="1168B8D4" w:rsidP="55980B4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Relations and Functions – 60% </w:t>
      </w:r>
      <w:r w:rsidR="2696934F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64C1F61" w14:textId="49CF01AF" w:rsidR="284D96C3" w:rsidRDefault="284D96C3" w:rsidP="55980B4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Geometry – 2</w:t>
      </w:r>
      <w:r w:rsidR="59F573A8" w:rsidRPr="55980B45">
        <w:rPr>
          <w:rFonts w:ascii="Arial" w:eastAsia="Arial" w:hAnsi="Arial" w:cs="Arial"/>
          <w:color w:val="000000" w:themeColor="text1"/>
          <w:sz w:val="24"/>
          <w:szCs w:val="24"/>
        </w:rPr>
        <w:t>8%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3EFA206" w14:textId="3E315405" w:rsidR="284D96C3" w:rsidRDefault="284D96C3" w:rsidP="55980B4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Number </w:t>
      </w:r>
      <w:r w:rsidR="6238FCED" w:rsidRPr="55980B45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ense – </w:t>
      </w:r>
      <w:r w:rsidR="7A696DB6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7% </w:t>
      </w:r>
    </w:p>
    <w:p w14:paraId="618F1366" w14:textId="23E00509" w:rsidR="7A696DB6" w:rsidRDefault="7A696DB6" w:rsidP="55980B4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Logical Reasoning – 5% </w:t>
      </w:r>
    </w:p>
    <w:p w14:paraId="05095123" w14:textId="4FF8285A" w:rsidR="59E107D4" w:rsidRDefault="59E107D4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7742823" w14:textId="68347DF9" w:rsidR="17694412" w:rsidRDefault="17694412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A final examination will be valued according to the exam incentive</w:t>
      </w:r>
      <w:r w:rsidR="3BC73240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, detailed below. </w:t>
      </w:r>
    </w:p>
    <w:p w14:paraId="0D444F18" w14:textId="2659551C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073E6C" w14:textId="66239EE0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6410489" w14:textId="4AFEE1CD" w:rsidR="4EFCCE80" w:rsidRDefault="4EFCCE80" w:rsidP="55980B45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Exam Incentive </w:t>
      </w:r>
    </w:p>
    <w:p w14:paraId="39CD0AB9" w14:textId="0B0E6316" w:rsidR="55980B45" w:rsidRDefault="55980B45" w:rsidP="55980B45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FF0ACA" w14:textId="1285BD7B" w:rsidR="4EFCCE80" w:rsidRDefault="4EFCCE80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All students attending school and registered in courses with a final exam will be required to write that exam at a value of 30% unless otherwise directed by the district. The only exception will be when a student has met the requirements for the Academic Incentive.</w:t>
      </w:r>
    </w:p>
    <w:p w14:paraId="07014A05" w14:textId="68423D83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5283D2" w14:textId="5274FB30" w:rsidR="4EFCCE80" w:rsidRDefault="4EFCCE80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To reach this Academic Incentive, a student must meet the following criteria:</w:t>
      </w:r>
    </w:p>
    <w:p w14:paraId="323E02B7" w14:textId="6BD758D0" w:rsidR="4EFCCE80" w:rsidRDefault="4EFCCE80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If a student has an 85% in any given subject AND is in good standing (nothing owing for assignments, projects, etc.), the subject teacher may apply one of the three following options to the student’s advantage:</w:t>
      </w:r>
    </w:p>
    <w:p w14:paraId="2F144356" w14:textId="7CD6F71B" w:rsidR="4EFCCE80" w:rsidRDefault="4EFCCE80" w:rsidP="55980B45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15% Final Exam, 85% class mark</w:t>
      </w:r>
    </w:p>
    <w:p w14:paraId="1B43FAB8" w14:textId="55EC3A79" w:rsidR="4EFCCE80" w:rsidRDefault="4EFCCE80" w:rsidP="55980B45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30% Final Exam, 70% class mark</w:t>
      </w:r>
    </w:p>
    <w:p w14:paraId="4F6C9D74" w14:textId="6B9BB7A6" w:rsidR="4EFCCE80" w:rsidRDefault="4EFCCE80" w:rsidP="55980B45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50% Final Exam, 50% class mark</w:t>
      </w:r>
    </w:p>
    <w:p w14:paraId="3D87E372" w14:textId="665EE4C3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F71C14C" w14:textId="38715442" w:rsidR="4EFCCE80" w:rsidRDefault="4EFCCE80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It is understood this policy does NOT apply to any District or Provincial assessments where the exam is determined by those authorities.</w:t>
      </w:r>
    </w:p>
    <w:p w14:paraId="1B261D73" w14:textId="2E9546F3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C60D21" w14:textId="4007CEA2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EBC0758" w14:textId="566EE69B" w:rsidR="1494E779" w:rsidRDefault="1494E779" w:rsidP="55980B4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55980B45">
        <w:rPr>
          <w:rFonts w:ascii="Arial" w:eastAsia="Arial" w:hAnsi="Arial" w:cs="Arial"/>
          <w:b/>
          <w:bCs/>
          <w:sz w:val="24"/>
          <w:szCs w:val="24"/>
        </w:rPr>
        <w:t>Late Policy</w:t>
      </w:r>
    </w:p>
    <w:p w14:paraId="047799F1" w14:textId="42201FAA" w:rsidR="55980B45" w:rsidRDefault="55980B45" w:rsidP="55980B4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1AE987C" w14:textId="5515EC26" w:rsidR="1494E779" w:rsidRDefault="1494E779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It is important that work is completed on time</w:t>
      </w:r>
      <w:r w:rsidR="5CCC91B3" w:rsidRPr="55980B4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3F4B32F1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If a student is absent on a due date, a written excuse from a parent or guardian must be presented upon the student’s return, unless work is submitted online (and on time).</w:t>
      </w:r>
      <w:r w:rsidRPr="55980B4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8EBE846" w14:textId="47696ED2" w:rsidR="55980B45" w:rsidRDefault="55980B45" w:rsidP="55980B4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E82E00A" w14:textId="37299504" w:rsidR="2127B572" w:rsidRDefault="2127B572" w:rsidP="55980B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5980B45">
        <w:rPr>
          <w:rFonts w:ascii="Arial" w:eastAsia="Arial" w:hAnsi="Arial" w:cs="Arial"/>
          <w:sz w:val="24"/>
          <w:szCs w:val="24"/>
        </w:rPr>
        <w:t xml:space="preserve">Incomplete or missing work </w:t>
      </w:r>
      <w:r w:rsidR="27BA718B" w:rsidRPr="55980B45">
        <w:rPr>
          <w:rFonts w:ascii="Arial" w:eastAsia="Arial" w:hAnsi="Arial" w:cs="Arial"/>
          <w:sz w:val="24"/>
          <w:szCs w:val="24"/>
        </w:rPr>
        <w:t>is to be</w:t>
      </w:r>
      <w:r w:rsidRPr="55980B45">
        <w:rPr>
          <w:rFonts w:ascii="Arial" w:eastAsia="Arial" w:hAnsi="Arial" w:cs="Arial"/>
          <w:sz w:val="24"/>
          <w:szCs w:val="24"/>
        </w:rPr>
        <w:t xml:space="preserve"> completed </w:t>
      </w:r>
      <w:r w:rsidR="63AA9669" w:rsidRPr="55980B45">
        <w:rPr>
          <w:rFonts w:ascii="Arial" w:eastAsia="Arial" w:hAnsi="Arial" w:cs="Arial"/>
          <w:sz w:val="24"/>
          <w:szCs w:val="24"/>
        </w:rPr>
        <w:t>during lunch hour extra-help sessions</w:t>
      </w:r>
      <w:r w:rsidR="2AE6A030" w:rsidRPr="55980B45">
        <w:rPr>
          <w:rFonts w:ascii="Arial" w:eastAsia="Arial" w:hAnsi="Arial" w:cs="Arial"/>
          <w:sz w:val="24"/>
          <w:szCs w:val="24"/>
        </w:rPr>
        <w:t xml:space="preserve"> or study block. </w:t>
      </w:r>
    </w:p>
    <w:p w14:paraId="514F9318" w14:textId="4B3E6388" w:rsidR="55980B45" w:rsidRDefault="55980B45" w:rsidP="55980B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A7F2CA" w14:textId="587CCE92" w:rsidR="7BC30F17" w:rsidRDefault="7BC30F17" w:rsidP="55980B45">
      <w:pPr>
        <w:spacing w:after="0" w:line="240" w:lineRule="auto"/>
      </w:pPr>
      <w:r w:rsidRPr="55980B45">
        <w:rPr>
          <w:rFonts w:ascii="Arial" w:eastAsia="Arial" w:hAnsi="Arial" w:cs="Arial"/>
          <w:sz w:val="24"/>
          <w:szCs w:val="24"/>
        </w:rPr>
        <w:t>Due date e</w:t>
      </w:r>
      <w:r w:rsidR="63AA9669" w:rsidRPr="55980B45">
        <w:rPr>
          <w:rFonts w:ascii="Arial" w:eastAsia="Arial" w:hAnsi="Arial" w:cs="Arial"/>
          <w:sz w:val="24"/>
          <w:szCs w:val="24"/>
        </w:rPr>
        <w:t>xtension</w:t>
      </w:r>
      <w:r w:rsidR="6DC3DFF1" w:rsidRPr="55980B45">
        <w:rPr>
          <w:rFonts w:ascii="Arial" w:eastAsia="Arial" w:hAnsi="Arial" w:cs="Arial"/>
          <w:sz w:val="24"/>
          <w:szCs w:val="24"/>
        </w:rPr>
        <w:t>s</w:t>
      </w:r>
      <w:r w:rsidR="63AA9669" w:rsidRPr="55980B45">
        <w:rPr>
          <w:rFonts w:ascii="Arial" w:eastAsia="Arial" w:hAnsi="Arial" w:cs="Arial"/>
          <w:sz w:val="24"/>
          <w:szCs w:val="24"/>
        </w:rPr>
        <w:t xml:space="preserve"> </w:t>
      </w:r>
      <w:r w:rsidR="63AA9669" w:rsidRPr="55980B45">
        <w:rPr>
          <w:rFonts w:ascii="Arial" w:eastAsia="Arial" w:hAnsi="Arial" w:cs="Arial"/>
          <w:b/>
          <w:bCs/>
          <w:sz w:val="24"/>
          <w:szCs w:val="24"/>
        </w:rPr>
        <w:t>may</w:t>
      </w:r>
      <w:r w:rsidR="63AA9669" w:rsidRPr="55980B45">
        <w:rPr>
          <w:rFonts w:ascii="Arial" w:eastAsia="Arial" w:hAnsi="Arial" w:cs="Arial"/>
          <w:sz w:val="24"/>
          <w:szCs w:val="24"/>
        </w:rPr>
        <w:t xml:space="preserve"> be offered on a case-to-case basis. </w:t>
      </w:r>
      <w:r w:rsidR="72678ACC" w:rsidRPr="55980B45">
        <w:rPr>
          <w:rFonts w:ascii="Arial" w:eastAsia="Arial" w:hAnsi="Arial" w:cs="Arial"/>
          <w:sz w:val="24"/>
          <w:szCs w:val="24"/>
        </w:rPr>
        <w:t xml:space="preserve">However, it is important that these are negotiated </w:t>
      </w:r>
      <w:r w:rsidR="72678ACC" w:rsidRPr="55980B45">
        <w:rPr>
          <w:rFonts w:ascii="Arial" w:eastAsia="Arial" w:hAnsi="Arial" w:cs="Arial"/>
          <w:b/>
          <w:bCs/>
          <w:sz w:val="24"/>
          <w:szCs w:val="24"/>
        </w:rPr>
        <w:t>in advance</w:t>
      </w:r>
      <w:r w:rsidR="72678ACC" w:rsidRPr="55980B45">
        <w:rPr>
          <w:rFonts w:ascii="Arial" w:eastAsia="Arial" w:hAnsi="Arial" w:cs="Arial"/>
          <w:sz w:val="24"/>
          <w:szCs w:val="24"/>
        </w:rPr>
        <w:t xml:space="preserve"> of the due date. </w:t>
      </w:r>
    </w:p>
    <w:p w14:paraId="2E01461F" w14:textId="51C93486" w:rsidR="55980B45" w:rsidRDefault="55980B45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F4F716" w14:textId="6AFC4A76" w:rsidR="003D3B76" w:rsidRDefault="294A88F3" w:rsidP="6F26A6CA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F26A6C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120CECA" w14:textId="63FFDD58" w:rsidR="003D3B76" w:rsidRDefault="294A88F3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C</w:t>
      </w:r>
      <w:r w:rsidR="7405810D"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lassroom </w:t>
      </w:r>
      <w:r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Values </w:t>
      </w:r>
    </w:p>
    <w:p w14:paraId="5772B7D1" w14:textId="48F2706F" w:rsidR="003D3B76" w:rsidRDefault="003D3B76" w:rsidP="6F26A6CA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DCE1732" w14:textId="13218C8F" w:rsidR="294A88F3" w:rsidRDefault="294A88F3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Grit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– Work harder than you think you need to</w:t>
      </w:r>
      <w:r w:rsidR="32AA663F" w:rsidRPr="55980B4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419B5D68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give up!</w:t>
      </w:r>
      <w:r w:rsidR="5708546D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be afraid to re-set and try again. </w:t>
      </w:r>
    </w:p>
    <w:p w14:paraId="4CF9D9E9" w14:textId="0988FBAB" w:rsidR="294A88F3" w:rsidRDefault="294A88F3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Empathy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– Listen to others. </w:t>
      </w:r>
      <w:r w:rsidR="0F46A33B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Really listen. 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Go out of your way to help someone </w:t>
      </w:r>
      <w:r w:rsidR="704F120B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in need, especially if you see them struggling. </w:t>
      </w:r>
      <w:r w:rsidR="3680F075" w:rsidRPr="55980B45">
        <w:rPr>
          <w:rFonts w:ascii="Arial" w:eastAsia="Arial" w:hAnsi="Arial" w:cs="Arial"/>
          <w:color w:val="000000" w:themeColor="text1"/>
          <w:sz w:val="24"/>
          <w:szCs w:val="24"/>
        </w:rPr>
        <w:t>If you think a student is too shy to speak up, advocate for them</w:t>
      </w:r>
      <w:r w:rsidR="4A3B27A5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65AB3DB0" w14:textId="07FADE59" w:rsidR="003D3B76" w:rsidRDefault="294A88F3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Accountability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– Own your successes and failures. Arrange extra</w:t>
      </w:r>
      <w:r w:rsidR="4252CF95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>help if you need it</w:t>
      </w:r>
      <w:r w:rsidR="37F7F8F4" w:rsidRPr="55980B4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77B5E1D4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If you think you need more time with an assignment, ask</w:t>
      </w:r>
      <w:r w:rsidR="72546E80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for an extension</w:t>
      </w:r>
      <w:r w:rsidR="4B1B9129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before the due date.</w:t>
      </w:r>
      <w:r w:rsidR="72546E80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CB9C8E3" w:rsidRPr="55980B45">
        <w:rPr>
          <w:rFonts w:ascii="Arial" w:eastAsia="Arial" w:hAnsi="Arial" w:cs="Arial"/>
          <w:color w:val="000000" w:themeColor="text1"/>
          <w:sz w:val="24"/>
          <w:szCs w:val="24"/>
        </w:rPr>
        <w:t>Bring your materials to class and be prepared.</w:t>
      </w:r>
    </w:p>
    <w:p w14:paraId="164CF524" w14:textId="3EAFF893" w:rsidR="003D3B76" w:rsidRDefault="294A88F3" w:rsidP="55980B4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5980B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Respect</w:t>
      </w:r>
      <w:r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– Respect other students, the teacher and course materials.</w:t>
      </w:r>
      <w:r w:rsidR="3D258745" w:rsidRPr="55980B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97AEF25" w:rsidRPr="55980B45">
        <w:rPr>
          <w:rFonts w:ascii="Arial" w:eastAsia="Arial" w:hAnsi="Arial" w:cs="Arial"/>
          <w:color w:val="000000" w:themeColor="text1"/>
          <w:sz w:val="24"/>
          <w:szCs w:val="24"/>
        </w:rPr>
        <w:t>We are all in this together, so let’s enjoy our time together.</w:t>
      </w:r>
    </w:p>
    <w:p w14:paraId="19731B8F" w14:textId="362E5DC8" w:rsidR="6F26A6CA" w:rsidRDefault="6F26A6CA" w:rsidP="7319676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67794E" w14:textId="187F23DC" w:rsidR="003D3B76" w:rsidRDefault="3D258745" w:rsidP="2B41B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E3EB86D" wp14:editId="592F0C7B">
            <wp:extent cx="3392926" cy="1853754"/>
            <wp:effectExtent l="0" t="0" r="0" b="0"/>
            <wp:docPr id="1731317645" name="Picture 1731317645" descr="Homer and the mat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" t="7453" r="4878" b="3105"/>
                    <a:stretch>
                      <a:fillRect/>
                    </a:stretch>
                  </pic:blipFill>
                  <pic:spPr>
                    <a:xfrm>
                      <a:off x="0" y="0"/>
                      <a:ext cx="3392926" cy="18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1499" w14:textId="56BE3578" w:rsidR="55980B45" w:rsidRDefault="55980B45" w:rsidP="55980B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6A0D78" w14:textId="6FE61525" w:rsidR="6F26A6CA" w:rsidRDefault="294A88F3" w:rsidP="73196765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319676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Good luck and have fun! </w:t>
      </w:r>
    </w:p>
    <w:p w14:paraId="266EEB5F" w14:textId="39D7C54B" w:rsidR="73196765" w:rsidRDefault="73196765" w:rsidP="73196765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700728F" w14:textId="6E3854F4" w:rsidR="2A6E03C2" w:rsidRDefault="2A6E03C2" w:rsidP="55980B45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5980B45">
        <w:rPr>
          <w:rFonts w:ascii="Arial" w:eastAsia="Arial" w:hAnsi="Arial" w:cs="Arial"/>
          <w:color w:val="000000" w:themeColor="text1"/>
          <w:vertAlign w:val="superscript"/>
        </w:rPr>
        <w:t>1</w:t>
      </w:r>
      <w:r w:rsidRPr="55980B45">
        <w:rPr>
          <w:rFonts w:ascii="Arial" w:eastAsia="Arial" w:hAnsi="Arial" w:cs="Arial"/>
          <w:color w:val="000000" w:themeColor="text1"/>
        </w:rPr>
        <w:t>Course outline subject to change</w:t>
      </w:r>
    </w:p>
    <w:p w14:paraId="221233B2" w14:textId="576E07A1" w:rsidR="55980B45" w:rsidRDefault="55980B45" w:rsidP="55980B45">
      <w:pPr>
        <w:spacing w:after="0" w:line="240" w:lineRule="auto"/>
        <w:ind w:firstLine="36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07AC9801" w14:textId="5BFAEC28" w:rsidR="003D3B76" w:rsidRDefault="003D3B76" w:rsidP="6F26A6CA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38A6D2E8" w14:textId="32EA0519" w:rsidR="6F26A6CA" w:rsidRDefault="6F26A6CA" w:rsidP="6F26A6CA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2C078E63" w14:textId="45855A58" w:rsidR="003D3B76" w:rsidRDefault="003D3B76" w:rsidP="44CAF77B">
      <w:pPr>
        <w:spacing w:after="0" w:line="240" w:lineRule="auto"/>
      </w:pPr>
    </w:p>
    <w:sectPr w:rsidR="003D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C7C"/>
    <w:multiLevelType w:val="hybridMultilevel"/>
    <w:tmpl w:val="CE8C850C"/>
    <w:lvl w:ilvl="0" w:tplc="BB10D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2B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E5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A7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8E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8C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C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6F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D5A"/>
    <w:multiLevelType w:val="hybridMultilevel"/>
    <w:tmpl w:val="AFEA3E0C"/>
    <w:lvl w:ilvl="0" w:tplc="BC6AE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6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A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8E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6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E7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4E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F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6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FFE"/>
    <w:multiLevelType w:val="hybridMultilevel"/>
    <w:tmpl w:val="7F92AC3C"/>
    <w:lvl w:ilvl="0" w:tplc="1E8C25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FEB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C7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29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A9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C6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4A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A1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67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1234"/>
    <w:multiLevelType w:val="hybridMultilevel"/>
    <w:tmpl w:val="351E46CA"/>
    <w:lvl w:ilvl="0" w:tplc="3AEC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C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2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8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AA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C7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6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89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0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752D"/>
    <w:multiLevelType w:val="hybridMultilevel"/>
    <w:tmpl w:val="23FAB84E"/>
    <w:lvl w:ilvl="0" w:tplc="40EABCFA">
      <w:start w:val="1"/>
      <w:numFmt w:val="decimal"/>
      <w:lvlText w:val="%1."/>
      <w:lvlJc w:val="left"/>
      <w:pPr>
        <w:ind w:left="720" w:hanging="360"/>
      </w:pPr>
    </w:lvl>
    <w:lvl w:ilvl="1" w:tplc="79AA0324">
      <w:start w:val="1"/>
      <w:numFmt w:val="lowerLetter"/>
      <w:lvlText w:val="%2."/>
      <w:lvlJc w:val="left"/>
      <w:pPr>
        <w:ind w:left="1440" w:hanging="360"/>
      </w:pPr>
    </w:lvl>
    <w:lvl w:ilvl="2" w:tplc="E71EF530">
      <w:start w:val="1"/>
      <w:numFmt w:val="lowerRoman"/>
      <w:lvlText w:val="%3."/>
      <w:lvlJc w:val="right"/>
      <w:pPr>
        <w:ind w:left="2160" w:hanging="180"/>
      </w:pPr>
    </w:lvl>
    <w:lvl w:ilvl="3" w:tplc="B380DC4A">
      <w:start w:val="1"/>
      <w:numFmt w:val="decimal"/>
      <w:lvlText w:val="%4."/>
      <w:lvlJc w:val="left"/>
      <w:pPr>
        <w:ind w:left="2880" w:hanging="360"/>
      </w:pPr>
    </w:lvl>
    <w:lvl w:ilvl="4" w:tplc="917014A0">
      <w:start w:val="1"/>
      <w:numFmt w:val="lowerLetter"/>
      <w:lvlText w:val="%5."/>
      <w:lvlJc w:val="left"/>
      <w:pPr>
        <w:ind w:left="3600" w:hanging="360"/>
      </w:pPr>
    </w:lvl>
    <w:lvl w:ilvl="5" w:tplc="A6F0E226">
      <w:start w:val="1"/>
      <w:numFmt w:val="lowerRoman"/>
      <w:lvlText w:val="%6."/>
      <w:lvlJc w:val="right"/>
      <w:pPr>
        <w:ind w:left="4320" w:hanging="180"/>
      </w:pPr>
    </w:lvl>
    <w:lvl w:ilvl="6" w:tplc="7414C02C">
      <w:start w:val="1"/>
      <w:numFmt w:val="decimal"/>
      <w:lvlText w:val="%7."/>
      <w:lvlJc w:val="left"/>
      <w:pPr>
        <w:ind w:left="5040" w:hanging="360"/>
      </w:pPr>
    </w:lvl>
    <w:lvl w:ilvl="7" w:tplc="D93C5972">
      <w:start w:val="1"/>
      <w:numFmt w:val="lowerLetter"/>
      <w:lvlText w:val="%8."/>
      <w:lvlJc w:val="left"/>
      <w:pPr>
        <w:ind w:left="5760" w:hanging="360"/>
      </w:pPr>
    </w:lvl>
    <w:lvl w:ilvl="8" w:tplc="CCC63F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770FB"/>
    <w:multiLevelType w:val="hybridMultilevel"/>
    <w:tmpl w:val="5F385248"/>
    <w:lvl w:ilvl="0" w:tplc="19E6E2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2A2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8B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8B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AE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8E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2B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21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2E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709AB"/>
    <w:multiLevelType w:val="hybridMultilevel"/>
    <w:tmpl w:val="2D104D64"/>
    <w:lvl w:ilvl="0" w:tplc="8D42B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63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28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22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CA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C8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E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4C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C9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4C18"/>
    <w:multiLevelType w:val="hybridMultilevel"/>
    <w:tmpl w:val="EF285FB2"/>
    <w:lvl w:ilvl="0" w:tplc="8392FC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82B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A7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E7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09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87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A8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C7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48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9F5C08"/>
    <w:rsid w:val="003D3B76"/>
    <w:rsid w:val="00E84C7E"/>
    <w:rsid w:val="00E9235A"/>
    <w:rsid w:val="02ED1509"/>
    <w:rsid w:val="040B9A2F"/>
    <w:rsid w:val="04BA8A7F"/>
    <w:rsid w:val="04E6CE71"/>
    <w:rsid w:val="056A8604"/>
    <w:rsid w:val="07DB9956"/>
    <w:rsid w:val="0C112FF8"/>
    <w:rsid w:val="0C5C05D4"/>
    <w:rsid w:val="0D7A312A"/>
    <w:rsid w:val="0D9F5C08"/>
    <w:rsid w:val="0F46A33B"/>
    <w:rsid w:val="109BFDD4"/>
    <w:rsid w:val="1168B8D4"/>
    <w:rsid w:val="120B2BEB"/>
    <w:rsid w:val="1263A243"/>
    <w:rsid w:val="1300CE7C"/>
    <w:rsid w:val="148F1BFF"/>
    <w:rsid w:val="1494E779"/>
    <w:rsid w:val="14BF7403"/>
    <w:rsid w:val="158CF80A"/>
    <w:rsid w:val="17694412"/>
    <w:rsid w:val="1798B6A9"/>
    <w:rsid w:val="1A595D54"/>
    <w:rsid w:val="1B247F02"/>
    <w:rsid w:val="1CFAB76B"/>
    <w:rsid w:val="1E6AB6FF"/>
    <w:rsid w:val="1EA33AD5"/>
    <w:rsid w:val="1FADCC86"/>
    <w:rsid w:val="201FAFBD"/>
    <w:rsid w:val="20C047BC"/>
    <w:rsid w:val="2127B572"/>
    <w:rsid w:val="2136E817"/>
    <w:rsid w:val="21A257C1"/>
    <w:rsid w:val="21A5E491"/>
    <w:rsid w:val="228AD68B"/>
    <w:rsid w:val="25C609AB"/>
    <w:rsid w:val="262F601A"/>
    <w:rsid w:val="265442CF"/>
    <w:rsid w:val="2696934F"/>
    <w:rsid w:val="27BA718B"/>
    <w:rsid w:val="284D96C3"/>
    <w:rsid w:val="28F334EC"/>
    <w:rsid w:val="2917A136"/>
    <w:rsid w:val="294A88F3"/>
    <w:rsid w:val="2A6E03C2"/>
    <w:rsid w:val="2AE6A030"/>
    <w:rsid w:val="2AFF2BC7"/>
    <w:rsid w:val="2B41B9C3"/>
    <w:rsid w:val="2BD4D167"/>
    <w:rsid w:val="2BF22693"/>
    <w:rsid w:val="2CB9C8E3"/>
    <w:rsid w:val="2E846799"/>
    <w:rsid w:val="2F2CEA70"/>
    <w:rsid w:val="2FB12F51"/>
    <w:rsid w:val="302498B0"/>
    <w:rsid w:val="312F8E3E"/>
    <w:rsid w:val="31481AB1"/>
    <w:rsid w:val="31C06911"/>
    <w:rsid w:val="31F3C72A"/>
    <w:rsid w:val="32AA663F"/>
    <w:rsid w:val="32E3EB12"/>
    <w:rsid w:val="348F40A4"/>
    <w:rsid w:val="34DEE176"/>
    <w:rsid w:val="35613AC0"/>
    <w:rsid w:val="3680F075"/>
    <w:rsid w:val="368F797E"/>
    <w:rsid w:val="379D3ABB"/>
    <w:rsid w:val="37F7F8F4"/>
    <w:rsid w:val="390738F8"/>
    <w:rsid w:val="39175B23"/>
    <w:rsid w:val="397AEF25"/>
    <w:rsid w:val="3AB75063"/>
    <w:rsid w:val="3BC73240"/>
    <w:rsid w:val="3C0B1892"/>
    <w:rsid w:val="3C1F044C"/>
    <w:rsid w:val="3C4BCF1E"/>
    <w:rsid w:val="3C7B90A6"/>
    <w:rsid w:val="3D258745"/>
    <w:rsid w:val="3ED539E9"/>
    <w:rsid w:val="3F1D671E"/>
    <w:rsid w:val="3F4B32F1"/>
    <w:rsid w:val="3FA3FBED"/>
    <w:rsid w:val="411F2543"/>
    <w:rsid w:val="419B5D68"/>
    <w:rsid w:val="4252CF95"/>
    <w:rsid w:val="439D834F"/>
    <w:rsid w:val="44CAF77B"/>
    <w:rsid w:val="453BD04D"/>
    <w:rsid w:val="45E8C833"/>
    <w:rsid w:val="4624EE16"/>
    <w:rsid w:val="4698FFF8"/>
    <w:rsid w:val="46DFCE3C"/>
    <w:rsid w:val="46EB672C"/>
    <w:rsid w:val="48E00ABC"/>
    <w:rsid w:val="49C52E9D"/>
    <w:rsid w:val="4A3B27A5"/>
    <w:rsid w:val="4A9EB043"/>
    <w:rsid w:val="4B1B9129"/>
    <w:rsid w:val="4B3A738D"/>
    <w:rsid w:val="4C60035C"/>
    <w:rsid w:val="4C713214"/>
    <w:rsid w:val="4DF3DA18"/>
    <w:rsid w:val="4EFCCE80"/>
    <w:rsid w:val="50D1F444"/>
    <w:rsid w:val="52C74B3B"/>
    <w:rsid w:val="53B6AD78"/>
    <w:rsid w:val="54459289"/>
    <w:rsid w:val="54631B9C"/>
    <w:rsid w:val="55980B45"/>
    <w:rsid w:val="55E162EA"/>
    <w:rsid w:val="5708546D"/>
    <w:rsid w:val="592A6A06"/>
    <w:rsid w:val="59E107D4"/>
    <w:rsid w:val="59F573A8"/>
    <w:rsid w:val="5C5891F4"/>
    <w:rsid w:val="5CCC91B3"/>
    <w:rsid w:val="5DF46255"/>
    <w:rsid w:val="5F50ABFA"/>
    <w:rsid w:val="61198A5D"/>
    <w:rsid w:val="61CE80DF"/>
    <w:rsid w:val="6238FCED"/>
    <w:rsid w:val="63AA9669"/>
    <w:rsid w:val="6468048F"/>
    <w:rsid w:val="654A302E"/>
    <w:rsid w:val="65C6DED5"/>
    <w:rsid w:val="66AF4C24"/>
    <w:rsid w:val="67282E33"/>
    <w:rsid w:val="676ADD1F"/>
    <w:rsid w:val="693539D4"/>
    <w:rsid w:val="6ADEE81B"/>
    <w:rsid w:val="6BF1731F"/>
    <w:rsid w:val="6DC3DFF1"/>
    <w:rsid w:val="6EFABC42"/>
    <w:rsid w:val="6F26A6CA"/>
    <w:rsid w:val="6FB516E3"/>
    <w:rsid w:val="704F120B"/>
    <w:rsid w:val="7149F15D"/>
    <w:rsid w:val="715AE789"/>
    <w:rsid w:val="721CC177"/>
    <w:rsid w:val="72546E80"/>
    <w:rsid w:val="72678ACC"/>
    <w:rsid w:val="73196765"/>
    <w:rsid w:val="738DA56E"/>
    <w:rsid w:val="7405810D"/>
    <w:rsid w:val="7429F440"/>
    <w:rsid w:val="76043A23"/>
    <w:rsid w:val="7745DFF6"/>
    <w:rsid w:val="7793A772"/>
    <w:rsid w:val="77B5E1D4"/>
    <w:rsid w:val="78B970DC"/>
    <w:rsid w:val="79D626BF"/>
    <w:rsid w:val="7A0F1AB6"/>
    <w:rsid w:val="7A27D35C"/>
    <w:rsid w:val="7A696DB6"/>
    <w:rsid w:val="7BC30F17"/>
    <w:rsid w:val="7BCF6FE0"/>
    <w:rsid w:val="7BDCCC1A"/>
    <w:rsid w:val="7D5F741E"/>
    <w:rsid w:val="7DB58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5C08"/>
  <w15:chartTrackingRefBased/>
  <w15:docId w15:val="{BFAFCB09-E96B-4EF6-A4B9-D71927F3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arolyn.wilson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dcterms:created xsi:type="dcterms:W3CDTF">2021-09-07T23:10:00Z</dcterms:created>
  <dcterms:modified xsi:type="dcterms:W3CDTF">2021-09-07T23:10:00Z</dcterms:modified>
</cp:coreProperties>
</file>