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94" w:rsidRPr="00401213" w:rsidRDefault="004B6230" w:rsidP="004B6230">
      <w:pPr>
        <w:jc w:val="center"/>
        <w:rPr>
          <w:caps/>
          <w:sz w:val="24"/>
          <w:szCs w:val="24"/>
          <w:lang w:val="fr-CA"/>
        </w:rPr>
      </w:pPr>
      <w:r w:rsidRPr="00401213">
        <w:rPr>
          <w:caps/>
          <w:sz w:val="24"/>
          <w:szCs w:val="24"/>
          <w:lang w:val="fr-CA"/>
        </w:rPr>
        <w:t>Résultats d’apprentissage – Sc. Humaines 10</w:t>
      </w:r>
      <w:r w:rsidRPr="00401213">
        <w:rPr>
          <w:caps/>
          <w:sz w:val="24"/>
          <w:szCs w:val="24"/>
          <w:vertAlign w:val="superscript"/>
          <w:lang w:val="fr-CA"/>
        </w:rPr>
        <w:t>e</w:t>
      </w:r>
      <w:r w:rsidRPr="00401213">
        <w:rPr>
          <w:caps/>
          <w:sz w:val="24"/>
          <w:szCs w:val="24"/>
          <w:lang w:val="fr-CA"/>
        </w:rPr>
        <w:t xml:space="preserve"> </w:t>
      </w:r>
    </w:p>
    <w:p w:rsidR="004B6230" w:rsidRPr="00401213" w:rsidRDefault="004B6230" w:rsidP="004B6230">
      <w:pPr>
        <w:rPr>
          <w:b/>
          <w:lang w:val="fr-CA"/>
        </w:rPr>
      </w:pPr>
      <w:r w:rsidRPr="00401213">
        <w:rPr>
          <w:b/>
          <w:lang w:val="fr-CA"/>
        </w:rPr>
        <w:t xml:space="preserve">Unité 1 – Le début du voyage </w:t>
      </w:r>
    </w:p>
    <w:p w:rsidR="004B6230" w:rsidRDefault="004B6230" w:rsidP="004B6230">
      <w:pPr>
        <w:rPr>
          <w:lang w:val="fr-CA"/>
        </w:rPr>
      </w:pPr>
      <w:r>
        <w:rPr>
          <w:lang w:val="fr-CA"/>
        </w:rPr>
        <w:t xml:space="preserve">Cette histoire débute en Afrique et se poursuit dans toutes les parties du monde, à mesure que se propage l’humanité. </w:t>
      </w:r>
    </w:p>
    <w:p w:rsidR="004B6230" w:rsidRDefault="00401213" w:rsidP="004B6230">
      <w:pPr>
        <w:rPr>
          <w:lang w:val="fr-CA"/>
        </w:rPr>
      </w:pPr>
      <w:r>
        <w:rPr>
          <w:lang w:val="fr-CA"/>
        </w:rPr>
        <w:t>L’élève doit pouvoir :</w:t>
      </w:r>
    </w:p>
    <w:p w:rsidR="004B6230" w:rsidRDefault="004B6230" w:rsidP="004B6230">
      <w:pPr>
        <w:pStyle w:val="ListParagraph"/>
        <w:numPr>
          <w:ilvl w:val="0"/>
          <w:numId w:val="1"/>
        </w:numPr>
        <w:rPr>
          <w:lang w:val="fr-CA"/>
        </w:rPr>
      </w:pPr>
      <w:r>
        <w:rPr>
          <w:lang w:val="fr-CA"/>
        </w:rPr>
        <w:t xml:space="preserve">Nommer les principales périodes de l’histoire de notre planète et de l’humanité </w:t>
      </w:r>
    </w:p>
    <w:p w:rsidR="004B6230" w:rsidRDefault="004B6230" w:rsidP="004B6230">
      <w:pPr>
        <w:pStyle w:val="ListParagraph"/>
        <w:numPr>
          <w:ilvl w:val="0"/>
          <w:numId w:val="1"/>
        </w:numPr>
        <w:rPr>
          <w:lang w:val="fr-CA"/>
        </w:rPr>
      </w:pPr>
      <w:r>
        <w:rPr>
          <w:lang w:val="fr-CA"/>
        </w:rPr>
        <w:t xml:space="preserve">Nommer le trait physique particulier de l’homme qui augmente sa capacité d’adaptation et de survie </w:t>
      </w:r>
    </w:p>
    <w:p w:rsidR="004B6230" w:rsidRDefault="004B6230" w:rsidP="004B6230">
      <w:pPr>
        <w:pStyle w:val="ListParagraph"/>
        <w:numPr>
          <w:ilvl w:val="0"/>
          <w:numId w:val="1"/>
        </w:numPr>
        <w:rPr>
          <w:lang w:val="fr-CA"/>
        </w:rPr>
      </w:pPr>
      <w:r>
        <w:rPr>
          <w:lang w:val="fr-CA"/>
        </w:rPr>
        <w:t xml:space="preserve">Expliquer l’importance de la fabrication d’outils, la maitrise du feu, le langage et l’organisation sociale </w:t>
      </w:r>
    </w:p>
    <w:p w:rsidR="004B6230" w:rsidRDefault="004B6230" w:rsidP="004B6230">
      <w:pPr>
        <w:pStyle w:val="ListParagraph"/>
        <w:numPr>
          <w:ilvl w:val="0"/>
          <w:numId w:val="1"/>
        </w:numPr>
        <w:rPr>
          <w:lang w:val="fr-CA"/>
        </w:rPr>
      </w:pPr>
      <w:r>
        <w:rPr>
          <w:lang w:val="fr-CA"/>
        </w:rPr>
        <w:t>Expliquer comment l’homme a peuplé les principales régions du monde et s’est adapté à son milieu</w:t>
      </w:r>
    </w:p>
    <w:p w:rsidR="004B6230" w:rsidRDefault="004B6230" w:rsidP="004B6230">
      <w:pPr>
        <w:pStyle w:val="ListParagraph"/>
        <w:numPr>
          <w:ilvl w:val="0"/>
          <w:numId w:val="1"/>
        </w:numPr>
        <w:rPr>
          <w:lang w:val="fr-CA"/>
        </w:rPr>
      </w:pPr>
      <w:r>
        <w:rPr>
          <w:lang w:val="fr-CA"/>
        </w:rPr>
        <w:t>Nommer les changements importants occasionnés par l’avènement de l’agriculture</w:t>
      </w:r>
    </w:p>
    <w:p w:rsidR="004B6230" w:rsidRPr="00401213" w:rsidRDefault="004B6230" w:rsidP="004B6230">
      <w:pPr>
        <w:rPr>
          <w:b/>
          <w:lang w:val="fr-CA"/>
        </w:rPr>
      </w:pPr>
      <w:r w:rsidRPr="00401213">
        <w:rPr>
          <w:b/>
          <w:lang w:val="fr-CA"/>
        </w:rPr>
        <w:t xml:space="preserve">Unité 2 </w:t>
      </w:r>
      <w:r w:rsidR="00351FF7" w:rsidRPr="00401213">
        <w:rPr>
          <w:b/>
          <w:lang w:val="fr-CA"/>
        </w:rPr>
        <w:t xml:space="preserve">– Les premiers pas de la civilisation </w:t>
      </w:r>
    </w:p>
    <w:p w:rsidR="00351FF7" w:rsidRDefault="00351FF7" w:rsidP="004B6230">
      <w:pPr>
        <w:rPr>
          <w:lang w:val="fr-CA"/>
        </w:rPr>
      </w:pPr>
      <w:r>
        <w:rPr>
          <w:lang w:val="fr-CA"/>
        </w:rPr>
        <w:t xml:space="preserve">L’élève découvre pourquoi la civilisation est née dans les vallées du Tigre, de l’Euphrate et du Nil. Une comparaison de la Mésopotamie et de l’Égypte permet de comprendre l’organisation de la société au sein des premières civilisations. </w:t>
      </w:r>
    </w:p>
    <w:p w:rsidR="00351FF7" w:rsidRDefault="00351FF7" w:rsidP="004B6230">
      <w:pPr>
        <w:rPr>
          <w:lang w:val="fr-CA"/>
        </w:rPr>
      </w:pPr>
      <w:r>
        <w:rPr>
          <w:lang w:val="fr-CA"/>
        </w:rPr>
        <w:t>L’élève doit pouvoir </w:t>
      </w:r>
    </w:p>
    <w:p w:rsidR="00351FF7" w:rsidRDefault="00351FF7" w:rsidP="00351FF7">
      <w:pPr>
        <w:pStyle w:val="ListParagraph"/>
        <w:numPr>
          <w:ilvl w:val="0"/>
          <w:numId w:val="3"/>
        </w:numPr>
        <w:rPr>
          <w:lang w:val="fr-CA"/>
        </w:rPr>
      </w:pPr>
      <w:r>
        <w:rPr>
          <w:lang w:val="fr-CA"/>
        </w:rPr>
        <w:t xml:space="preserve">Relever les facteurs géographiques qui ont favorisé l’établissement des populations dans les vallées du Tigre, de l’Euphrate et du Nil. </w:t>
      </w:r>
    </w:p>
    <w:p w:rsidR="00351FF7" w:rsidRDefault="00351FF7" w:rsidP="00351FF7">
      <w:pPr>
        <w:pStyle w:val="ListParagraph"/>
        <w:numPr>
          <w:ilvl w:val="0"/>
          <w:numId w:val="3"/>
        </w:numPr>
        <w:rPr>
          <w:lang w:val="fr-CA"/>
        </w:rPr>
      </w:pPr>
      <w:r>
        <w:rPr>
          <w:lang w:val="fr-CA"/>
        </w:rPr>
        <w:t xml:space="preserve">Relever les caractéristiques des gouvernements de la Mésopotamie et de l’Égypte. </w:t>
      </w:r>
    </w:p>
    <w:p w:rsidR="00351FF7" w:rsidRDefault="00351FF7" w:rsidP="00351FF7">
      <w:pPr>
        <w:pStyle w:val="ListParagraph"/>
        <w:numPr>
          <w:ilvl w:val="0"/>
          <w:numId w:val="3"/>
        </w:numPr>
        <w:rPr>
          <w:lang w:val="fr-CA"/>
        </w:rPr>
      </w:pPr>
      <w:r>
        <w:rPr>
          <w:lang w:val="fr-CA"/>
        </w:rPr>
        <w:t xml:space="preserve">Manifester sa compréhension du rôle du droit dans une société et de la contribution des premières civilisations à ce chapitre. </w:t>
      </w:r>
    </w:p>
    <w:p w:rsidR="00351FF7" w:rsidRDefault="00351FF7" w:rsidP="00351FF7">
      <w:pPr>
        <w:pStyle w:val="ListParagraph"/>
        <w:numPr>
          <w:ilvl w:val="0"/>
          <w:numId w:val="3"/>
        </w:numPr>
        <w:rPr>
          <w:lang w:val="fr-CA"/>
        </w:rPr>
      </w:pPr>
      <w:r>
        <w:rPr>
          <w:lang w:val="fr-CA"/>
        </w:rPr>
        <w:t xml:space="preserve">Décrire le rôle de la religion </w:t>
      </w:r>
      <w:r w:rsidR="005A1053">
        <w:rPr>
          <w:lang w:val="fr-CA"/>
        </w:rPr>
        <w:t xml:space="preserve">au sein des civilisations de la Mésopotamie et de l’Égypte. </w:t>
      </w:r>
    </w:p>
    <w:p w:rsidR="005A1053" w:rsidRDefault="005A1053" w:rsidP="00351FF7">
      <w:pPr>
        <w:pStyle w:val="ListParagraph"/>
        <w:numPr>
          <w:ilvl w:val="0"/>
          <w:numId w:val="3"/>
        </w:numPr>
        <w:rPr>
          <w:lang w:val="fr-CA"/>
        </w:rPr>
      </w:pPr>
      <w:r>
        <w:rPr>
          <w:lang w:val="fr-CA"/>
        </w:rPr>
        <w:t xml:space="preserve">Décrire la structure des sociétés mésopotamienne et égyptienne. </w:t>
      </w:r>
    </w:p>
    <w:p w:rsidR="005A1053" w:rsidRDefault="005A1053" w:rsidP="00351FF7">
      <w:pPr>
        <w:pStyle w:val="ListParagraph"/>
        <w:numPr>
          <w:ilvl w:val="0"/>
          <w:numId w:val="3"/>
        </w:numPr>
        <w:rPr>
          <w:lang w:val="fr-CA"/>
        </w:rPr>
      </w:pPr>
      <w:r>
        <w:rPr>
          <w:lang w:val="fr-CA"/>
        </w:rPr>
        <w:t xml:space="preserve">Analyser l’influence des innovations technologiques sur l’agriculture : la roue, les canaux d’irrigations. </w:t>
      </w:r>
    </w:p>
    <w:p w:rsidR="005A1053" w:rsidRDefault="005A1053" w:rsidP="00351FF7">
      <w:pPr>
        <w:pStyle w:val="ListParagraph"/>
        <w:numPr>
          <w:ilvl w:val="0"/>
          <w:numId w:val="3"/>
        </w:numPr>
        <w:rPr>
          <w:lang w:val="fr-CA"/>
        </w:rPr>
      </w:pPr>
      <w:r>
        <w:rPr>
          <w:lang w:val="fr-CA"/>
        </w:rPr>
        <w:t xml:space="preserve">Manifester sa compréhension du rôle de l’écriture dans le développement de la civilisation. </w:t>
      </w:r>
    </w:p>
    <w:p w:rsidR="005A1053" w:rsidRDefault="005A1053" w:rsidP="005A1053">
      <w:pPr>
        <w:pStyle w:val="ListParagraph"/>
        <w:numPr>
          <w:ilvl w:val="0"/>
          <w:numId w:val="3"/>
        </w:numPr>
        <w:rPr>
          <w:lang w:val="fr-CA"/>
        </w:rPr>
      </w:pPr>
      <w:r>
        <w:rPr>
          <w:lang w:val="fr-CA"/>
        </w:rPr>
        <w:t xml:space="preserve">Souligner la contribution des Mésopotamiens et des Égyptiens à l’avancement de la civilisation. </w:t>
      </w:r>
    </w:p>
    <w:p w:rsidR="005A1053" w:rsidRPr="00401213" w:rsidRDefault="005A1053" w:rsidP="005A1053">
      <w:pPr>
        <w:rPr>
          <w:b/>
          <w:lang w:val="fr-CA"/>
        </w:rPr>
      </w:pPr>
      <w:r w:rsidRPr="00401213">
        <w:rPr>
          <w:b/>
          <w:lang w:val="fr-CA"/>
        </w:rPr>
        <w:t xml:space="preserve">Unité 3 – La gloire de la Grèce </w:t>
      </w:r>
    </w:p>
    <w:p w:rsidR="005A1053" w:rsidRDefault="00346888" w:rsidP="005A1053">
      <w:pPr>
        <w:rPr>
          <w:lang w:val="fr-CA"/>
        </w:rPr>
      </w:pPr>
      <w:r>
        <w:rPr>
          <w:lang w:val="fr-CA"/>
        </w:rPr>
        <w:t xml:space="preserve">La civilisation minoenne, qui a vu le jour sur l’île de Crête, dans la mer Égée, a profité de ses liens avec la Mésopotamie et l’Égypte et a transmis une partie de son héritage à la culture mycénienne avant de disparaitre dans des circonstances obscures. Ces civilisations égéennes ont atteint leur stade classique dans les cités-États de la péninsule grecque vers l’an 500 </w:t>
      </w:r>
      <w:proofErr w:type="spellStart"/>
      <w:r>
        <w:rPr>
          <w:lang w:val="fr-CA"/>
        </w:rPr>
        <w:t>av.J-C</w:t>
      </w:r>
      <w:proofErr w:type="spellEnd"/>
      <w:r>
        <w:rPr>
          <w:lang w:val="fr-CA"/>
        </w:rPr>
        <w:t xml:space="preserve">. Les institutions, les systèmes de pensée et les traditions culturelles qui ont pris naissance dans la Grèce antique ont exercé une influence sur les habitants de la civilisation occidentale. Les conquêtes d’Alexandre le Grand représentent le début de ce processus d’occidentalisation. </w:t>
      </w:r>
    </w:p>
    <w:p w:rsidR="00346888" w:rsidRDefault="00346888" w:rsidP="005A1053">
      <w:pPr>
        <w:rPr>
          <w:lang w:val="fr-CA"/>
        </w:rPr>
      </w:pPr>
      <w:r>
        <w:rPr>
          <w:lang w:val="fr-CA"/>
        </w:rPr>
        <w:lastRenderedPageBreak/>
        <w:t xml:space="preserve">L’élève doit pouvoir : </w:t>
      </w:r>
    </w:p>
    <w:p w:rsidR="00346888" w:rsidRDefault="00346888" w:rsidP="00346888">
      <w:pPr>
        <w:pStyle w:val="ListParagraph"/>
        <w:numPr>
          <w:ilvl w:val="0"/>
          <w:numId w:val="4"/>
        </w:numPr>
        <w:rPr>
          <w:lang w:val="fr-CA"/>
        </w:rPr>
      </w:pPr>
      <w:r>
        <w:rPr>
          <w:lang w:val="fr-CA"/>
        </w:rPr>
        <w:t xml:space="preserve">Expliquer les facteurs géographiques qui ont influé sur le développement et l’interaction des civilisations qui ont vu le jour autour de la mer Égée et de la Méditerranée occidentale. </w:t>
      </w:r>
    </w:p>
    <w:p w:rsidR="00346888" w:rsidRDefault="00346888" w:rsidP="00346888">
      <w:pPr>
        <w:pStyle w:val="ListParagraph"/>
        <w:numPr>
          <w:ilvl w:val="0"/>
          <w:numId w:val="4"/>
        </w:numPr>
        <w:rPr>
          <w:lang w:val="fr-CA"/>
        </w:rPr>
      </w:pPr>
      <w:r>
        <w:rPr>
          <w:lang w:val="fr-CA"/>
        </w:rPr>
        <w:t xml:space="preserve">Expliquer les avantages dont jouissait la Crète qui ont permis l’épanouissement d’une civilisation évoluée, juger des réalisations de cette société et préciser les raisons de son déclin. </w:t>
      </w:r>
    </w:p>
    <w:p w:rsidR="00346888" w:rsidRDefault="00346888" w:rsidP="00346888">
      <w:pPr>
        <w:pStyle w:val="ListParagraph"/>
        <w:numPr>
          <w:ilvl w:val="0"/>
          <w:numId w:val="4"/>
        </w:numPr>
        <w:rPr>
          <w:lang w:val="fr-CA"/>
        </w:rPr>
      </w:pPr>
      <w:r>
        <w:rPr>
          <w:lang w:val="fr-CA"/>
        </w:rPr>
        <w:t xml:space="preserve">Décrire l’organisation politique et sociale de la civilisation mycénienne. </w:t>
      </w:r>
    </w:p>
    <w:p w:rsidR="00346888" w:rsidRDefault="00346888" w:rsidP="00346888">
      <w:pPr>
        <w:pStyle w:val="ListParagraph"/>
        <w:numPr>
          <w:ilvl w:val="0"/>
          <w:numId w:val="4"/>
        </w:numPr>
        <w:rPr>
          <w:lang w:val="fr-CA"/>
        </w:rPr>
      </w:pPr>
      <w:r>
        <w:rPr>
          <w:lang w:val="fr-CA"/>
        </w:rPr>
        <w:t xml:space="preserve">Expliquer les facteurs géographiques qui ont façonné le développement de la civilisation grecque. </w:t>
      </w:r>
    </w:p>
    <w:p w:rsidR="00346888" w:rsidRDefault="00346888" w:rsidP="00346888">
      <w:pPr>
        <w:pStyle w:val="ListParagraph"/>
        <w:numPr>
          <w:ilvl w:val="0"/>
          <w:numId w:val="4"/>
        </w:numPr>
        <w:rPr>
          <w:lang w:val="fr-CA"/>
        </w:rPr>
      </w:pPr>
      <w:r>
        <w:rPr>
          <w:lang w:val="fr-CA"/>
        </w:rPr>
        <w:t xml:space="preserve"> Relever les causes qui ont opposé les Grecs et les Perses ainsi que les principales batailles, et expliquer pourquoi les Grecs en sont sortis victorieux. </w:t>
      </w:r>
    </w:p>
    <w:p w:rsidR="00346888" w:rsidRDefault="00346888" w:rsidP="00346888">
      <w:pPr>
        <w:pStyle w:val="ListParagraph"/>
        <w:numPr>
          <w:ilvl w:val="0"/>
          <w:numId w:val="4"/>
        </w:numPr>
        <w:rPr>
          <w:lang w:val="fr-CA"/>
        </w:rPr>
      </w:pPr>
      <w:r>
        <w:rPr>
          <w:lang w:val="fr-CA"/>
        </w:rPr>
        <w:t xml:space="preserve">Relever les valeurs et les optiques des Grecs telles que les font ressortir les dieux grecs et les mythes et les Jeux olympiques. </w:t>
      </w:r>
    </w:p>
    <w:p w:rsidR="00346888" w:rsidRDefault="00346888" w:rsidP="00346888">
      <w:pPr>
        <w:pStyle w:val="ListParagraph"/>
        <w:numPr>
          <w:ilvl w:val="0"/>
          <w:numId w:val="4"/>
        </w:numPr>
        <w:rPr>
          <w:lang w:val="fr-CA"/>
        </w:rPr>
      </w:pPr>
      <w:r>
        <w:rPr>
          <w:lang w:val="fr-CA"/>
        </w:rPr>
        <w:t xml:space="preserve">Souligner la contribution des Grecs au développement du théâtre et préciser certaines des principaux thèmes dont ils traitaient par l’entremise de cet art. </w:t>
      </w:r>
    </w:p>
    <w:p w:rsidR="00346888" w:rsidRDefault="00346888" w:rsidP="00346888">
      <w:pPr>
        <w:pStyle w:val="ListParagraph"/>
        <w:numPr>
          <w:ilvl w:val="0"/>
          <w:numId w:val="4"/>
        </w:numPr>
        <w:rPr>
          <w:lang w:val="fr-CA"/>
        </w:rPr>
      </w:pPr>
      <w:r>
        <w:rPr>
          <w:lang w:val="fr-CA"/>
        </w:rPr>
        <w:t xml:space="preserve">Décrire les joies et les défis de la vie quotidienne dans une cité-État de la Grèce. </w:t>
      </w:r>
    </w:p>
    <w:p w:rsidR="00346888" w:rsidRDefault="00346888" w:rsidP="00346888">
      <w:pPr>
        <w:pStyle w:val="ListParagraph"/>
        <w:numPr>
          <w:ilvl w:val="0"/>
          <w:numId w:val="4"/>
        </w:numPr>
        <w:rPr>
          <w:lang w:val="fr-CA"/>
        </w:rPr>
      </w:pPr>
      <w:r>
        <w:rPr>
          <w:lang w:val="fr-CA"/>
        </w:rPr>
        <w:t xml:space="preserve">Relever des exemples de réalisations des Grecs dans les domaines des sciences, de la médecine et de la philosophie, et donner des raisons pouvant expliquer leur réussite dans ces domaines. </w:t>
      </w:r>
    </w:p>
    <w:p w:rsidR="00346888" w:rsidRDefault="00346888" w:rsidP="00346888">
      <w:pPr>
        <w:pStyle w:val="ListParagraph"/>
        <w:numPr>
          <w:ilvl w:val="0"/>
          <w:numId w:val="4"/>
        </w:numPr>
        <w:rPr>
          <w:lang w:val="fr-CA"/>
        </w:rPr>
      </w:pPr>
      <w:r>
        <w:rPr>
          <w:lang w:val="fr-CA"/>
        </w:rPr>
        <w:t xml:space="preserve">Évaluer les causes et les conséquences de la guerre du Péloponnèse. </w:t>
      </w:r>
    </w:p>
    <w:p w:rsidR="00346888" w:rsidRDefault="00346888" w:rsidP="00346888">
      <w:pPr>
        <w:pStyle w:val="ListParagraph"/>
        <w:numPr>
          <w:ilvl w:val="0"/>
          <w:numId w:val="4"/>
        </w:numPr>
        <w:rPr>
          <w:lang w:val="fr-CA"/>
        </w:rPr>
      </w:pPr>
      <w:r>
        <w:rPr>
          <w:lang w:val="fr-CA"/>
        </w:rPr>
        <w:t xml:space="preserve">Connaitre les exploits d’Alexandre le Grand. </w:t>
      </w:r>
    </w:p>
    <w:p w:rsidR="00346888" w:rsidRPr="00401213" w:rsidRDefault="00346888" w:rsidP="00346888">
      <w:pPr>
        <w:rPr>
          <w:b/>
          <w:lang w:val="fr-CA"/>
        </w:rPr>
      </w:pPr>
      <w:r w:rsidRPr="00401213">
        <w:rPr>
          <w:b/>
          <w:lang w:val="fr-CA"/>
        </w:rPr>
        <w:t xml:space="preserve">Unité 4 : La splendeur de Rome </w:t>
      </w:r>
    </w:p>
    <w:p w:rsidR="00346888" w:rsidRDefault="00346888" w:rsidP="00346888">
      <w:pPr>
        <w:rPr>
          <w:lang w:val="fr-CA"/>
        </w:rPr>
      </w:pPr>
      <w:r>
        <w:rPr>
          <w:lang w:val="fr-CA"/>
        </w:rPr>
        <w:t xml:space="preserve">La conquête de la région méditerranéenne par Rome représente bien la nature de cette période, soit celle de la construction d’empire.  </w:t>
      </w:r>
    </w:p>
    <w:p w:rsidR="00346888" w:rsidRDefault="00346888" w:rsidP="00346888">
      <w:pPr>
        <w:rPr>
          <w:lang w:val="fr-CA"/>
        </w:rPr>
      </w:pPr>
      <w:r>
        <w:rPr>
          <w:lang w:val="fr-CA"/>
        </w:rPr>
        <w:t xml:space="preserve">L’élève doit pouvoir : </w:t>
      </w:r>
    </w:p>
    <w:p w:rsidR="00346888" w:rsidRDefault="00346888" w:rsidP="00346888">
      <w:pPr>
        <w:pStyle w:val="ListParagraph"/>
        <w:numPr>
          <w:ilvl w:val="0"/>
          <w:numId w:val="5"/>
        </w:numPr>
        <w:rPr>
          <w:lang w:val="fr-CA"/>
        </w:rPr>
      </w:pPr>
      <w:r>
        <w:rPr>
          <w:lang w:val="fr-CA"/>
        </w:rPr>
        <w:t xml:space="preserve">Expliquer les facteurs géographiques qui ont influé sur les développements survenus dans la péninsule italienne. </w:t>
      </w:r>
    </w:p>
    <w:p w:rsidR="00346888" w:rsidRDefault="00346888" w:rsidP="00346888">
      <w:pPr>
        <w:pStyle w:val="ListParagraph"/>
        <w:numPr>
          <w:ilvl w:val="0"/>
          <w:numId w:val="5"/>
        </w:numPr>
        <w:rPr>
          <w:lang w:val="fr-CA"/>
        </w:rPr>
      </w:pPr>
      <w:r>
        <w:rPr>
          <w:lang w:val="fr-CA"/>
        </w:rPr>
        <w:t xml:space="preserve">Relever les facteurs expliquant le succès avec lequel Rome a étendu son pouvoir à la péninsule italienne, et plus tard, à la région méditerranéenne. </w:t>
      </w:r>
      <w:bookmarkStart w:id="0" w:name="_GoBack"/>
      <w:bookmarkEnd w:id="0"/>
    </w:p>
    <w:p w:rsidR="00B67168" w:rsidRDefault="00B67168" w:rsidP="00346888">
      <w:pPr>
        <w:pStyle w:val="ListParagraph"/>
        <w:numPr>
          <w:ilvl w:val="0"/>
          <w:numId w:val="5"/>
        </w:numPr>
        <w:rPr>
          <w:lang w:val="fr-CA"/>
        </w:rPr>
      </w:pPr>
      <w:r>
        <w:rPr>
          <w:lang w:val="fr-CA"/>
        </w:rPr>
        <w:t xml:space="preserve">Décrire la vie quotidienne à Rome. </w:t>
      </w:r>
    </w:p>
    <w:p w:rsidR="00B67168" w:rsidRDefault="00B67168" w:rsidP="00346888">
      <w:pPr>
        <w:pStyle w:val="ListParagraph"/>
        <w:numPr>
          <w:ilvl w:val="0"/>
          <w:numId w:val="5"/>
        </w:numPr>
        <w:rPr>
          <w:lang w:val="fr-CA"/>
        </w:rPr>
      </w:pPr>
      <w:r>
        <w:rPr>
          <w:lang w:val="fr-CA"/>
        </w:rPr>
        <w:t xml:space="preserve">Déterminer les racines du christianisme et expliquer les raisons données pour justifier sa propagation. </w:t>
      </w:r>
    </w:p>
    <w:p w:rsidR="00B67168" w:rsidRDefault="00B67168" w:rsidP="00346888">
      <w:pPr>
        <w:pStyle w:val="ListParagraph"/>
        <w:numPr>
          <w:ilvl w:val="0"/>
          <w:numId w:val="5"/>
        </w:numPr>
        <w:rPr>
          <w:lang w:val="fr-CA"/>
        </w:rPr>
      </w:pPr>
      <w:r>
        <w:rPr>
          <w:lang w:val="fr-CA"/>
        </w:rPr>
        <w:t xml:space="preserve">Analyser les diverses raisons avancées par les historiens pour expliquer le déclin de l’Empire romain d’Occident. </w:t>
      </w:r>
    </w:p>
    <w:p w:rsidR="00401213" w:rsidRDefault="00401213" w:rsidP="00401213">
      <w:pPr>
        <w:ind w:left="360"/>
        <w:rPr>
          <w:lang w:val="fr-CA"/>
        </w:rPr>
      </w:pPr>
    </w:p>
    <w:p w:rsidR="00401213" w:rsidRPr="00401213" w:rsidRDefault="00401213" w:rsidP="00401213">
      <w:pPr>
        <w:ind w:left="360"/>
        <w:rPr>
          <w:sz w:val="18"/>
          <w:szCs w:val="18"/>
          <w:lang w:val="fr-CA"/>
        </w:rPr>
      </w:pPr>
      <w:r w:rsidRPr="00401213">
        <w:rPr>
          <w:sz w:val="18"/>
          <w:szCs w:val="18"/>
          <w:lang w:val="fr-CA"/>
        </w:rPr>
        <w:t xml:space="preserve">**Référence : Programme d’étude : Histoire de l’Antiquité et du Moyen Âge. Ministère de l’éducation et de la petite enfance. </w:t>
      </w:r>
    </w:p>
    <w:sectPr w:rsidR="00401213" w:rsidRPr="00401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1C4"/>
    <w:multiLevelType w:val="hybridMultilevel"/>
    <w:tmpl w:val="B510C5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5D19E3"/>
    <w:multiLevelType w:val="hybridMultilevel"/>
    <w:tmpl w:val="C180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D086F"/>
    <w:multiLevelType w:val="hybridMultilevel"/>
    <w:tmpl w:val="9466B9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F957A87"/>
    <w:multiLevelType w:val="hybridMultilevel"/>
    <w:tmpl w:val="9DC2BB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DB4A62"/>
    <w:multiLevelType w:val="hybridMultilevel"/>
    <w:tmpl w:val="97C29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0"/>
    <w:rsid w:val="00346888"/>
    <w:rsid w:val="00351FF7"/>
    <w:rsid w:val="00401213"/>
    <w:rsid w:val="004B6230"/>
    <w:rsid w:val="005A1053"/>
    <w:rsid w:val="007D56AA"/>
    <w:rsid w:val="008D0494"/>
    <w:rsid w:val="00B67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875A1-90E8-45A5-AAC4-3558694C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30"/>
    <w:pPr>
      <w:ind w:left="720"/>
      <w:contextualSpacing/>
    </w:pPr>
  </w:style>
  <w:style w:type="paragraph" w:styleId="BalloonText">
    <w:name w:val="Balloon Text"/>
    <w:basedOn w:val="Normal"/>
    <w:link w:val="BalloonTextChar"/>
    <w:uiPriority w:val="99"/>
    <w:semiHidden/>
    <w:unhideWhenUsed/>
    <w:rsid w:val="0040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Guylaine (ASD-N)</dc:creator>
  <cp:keywords/>
  <dc:description/>
  <cp:lastModifiedBy>Richard, Guylaine (ASD-N)</cp:lastModifiedBy>
  <cp:revision>4</cp:revision>
  <cp:lastPrinted>2018-01-09T18:35:00Z</cp:lastPrinted>
  <dcterms:created xsi:type="dcterms:W3CDTF">2017-12-21T19:17:00Z</dcterms:created>
  <dcterms:modified xsi:type="dcterms:W3CDTF">2018-01-09T18:36:00Z</dcterms:modified>
</cp:coreProperties>
</file>