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585C2D2" w:rsidP="227C5BC4" w:rsidRDefault="227C5BC4" w14:paraId="4FF1ED39" w14:textId="1D4F7CF3">
      <w:pPr>
        <w:spacing w:after="0" w:line="240" w:lineRule="auto"/>
        <w:jc w:val="center"/>
        <w:rPr>
          <w:rFonts w:ascii="Calibri Light" w:hAnsi="Calibri Light" w:eastAsia="Calibri Light" w:cs="Calibri Light"/>
          <w:sz w:val="28"/>
          <w:szCs w:val="28"/>
        </w:rPr>
      </w:pPr>
      <w:r w:rsidRPr="227C5BC4">
        <w:rPr>
          <w:rFonts w:ascii="Calibri Light" w:hAnsi="Calibri Light" w:eastAsia="Calibri Light" w:cs="Calibri Light"/>
          <w:b/>
          <w:bCs/>
          <w:sz w:val="28"/>
          <w:szCs w:val="28"/>
        </w:rPr>
        <w:t>Bonar Law Memorial High School</w:t>
      </w:r>
    </w:p>
    <w:p w:rsidR="6585C2D2" w:rsidP="6585C2D2" w:rsidRDefault="6585C2D2" w14:paraId="24119904" w14:textId="5DE77E99">
      <w:pPr>
        <w:spacing w:after="0" w:line="240" w:lineRule="auto"/>
        <w:jc w:val="center"/>
        <w:rPr>
          <w:rFonts w:ascii="Calibri Light" w:hAnsi="Calibri Light" w:eastAsia="Calibri Light" w:cs="Calibri Light"/>
          <w:sz w:val="28"/>
          <w:szCs w:val="28"/>
        </w:rPr>
      </w:pPr>
      <w:r w:rsidRPr="3334B085" w:rsidR="6585C2D2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Introductory Mi’kmaq Languag</w:t>
      </w:r>
      <w:r w:rsidRPr="3334B085" w:rsidR="09E8E3D8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e</w:t>
      </w:r>
      <w:r w:rsidRPr="3334B085" w:rsidR="6585C2D2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 10</w:t>
      </w:r>
    </w:p>
    <w:p w:rsidR="6585C2D2" w:rsidP="227C5BC4" w:rsidRDefault="227C5BC4" w14:paraId="1C7CE85C" w14:textId="106C18C9">
      <w:pPr>
        <w:spacing w:after="0" w:line="240" w:lineRule="auto"/>
        <w:jc w:val="center"/>
        <w:rPr>
          <w:rFonts w:ascii="Calibri Light" w:hAnsi="Calibri Light" w:eastAsia="Calibri Light" w:cs="Calibri Light"/>
          <w:sz w:val="28"/>
          <w:szCs w:val="28"/>
        </w:rPr>
      </w:pPr>
      <w:r w:rsidRPr="3334B085" w:rsidR="227C5BC4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Semester </w:t>
      </w:r>
      <w:r w:rsidRPr="3334B085" w:rsidR="00240EC3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1, </w:t>
      </w:r>
      <w:r w:rsidRPr="3334B085" w:rsidR="227C5BC4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Period</w:t>
      </w:r>
      <w:r w:rsidRPr="3334B085" w:rsidR="44D8DD9E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 5</w:t>
      </w:r>
      <w:r w:rsidRPr="3334B085" w:rsidR="227C5BC4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  </w:t>
      </w:r>
    </w:p>
    <w:p w:rsidR="6585C2D2" w:rsidP="6585C2D2" w:rsidRDefault="6585C2D2" w14:paraId="43FDB587" w14:textId="6ACA4A28">
      <w:pPr>
        <w:spacing w:after="0" w:line="240" w:lineRule="auto"/>
        <w:jc w:val="center"/>
        <w:rPr>
          <w:rFonts w:ascii="Calibri Light" w:hAnsi="Calibri Light" w:eastAsia="Calibri Light" w:cs="Calibri Light"/>
          <w:b/>
          <w:bCs/>
          <w:sz w:val="28"/>
          <w:szCs w:val="28"/>
        </w:rPr>
      </w:pPr>
      <w:r w:rsidRPr="6585C2D2">
        <w:rPr>
          <w:rFonts w:ascii="Calibri Light" w:hAnsi="Calibri Light" w:eastAsia="Calibri Light" w:cs="Calibri Light"/>
          <w:b/>
          <w:bCs/>
          <w:sz w:val="28"/>
          <w:szCs w:val="28"/>
        </w:rPr>
        <w:t xml:space="preserve">Ms. Katrina Clair, </w:t>
      </w:r>
      <w:hyperlink r:id="rId5">
        <w:r w:rsidRPr="6585C2D2">
          <w:rPr>
            <w:rStyle w:val="Hyperlink"/>
            <w:rFonts w:ascii="Calibri Light" w:hAnsi="Calibri Light" w:eastAsia="Calibri Light" w:cs="Calibri Light"/>
            <w:b/>
            <w:bCs/>
            <w:sz w:val="28"/>
            <w:szCs w:val="28"/>
          </w:rPr>
          <w:t>Katrina.clair@nbed.nb.ca</w:t>
        </w:r>
      </w:hyperlink>
      <w:r w:rsidRPr="6585C2D2">
        <w:rPr>
          <w:rFonts w:ascii="Calibri Light" w:hAnsi="Calibri Light" w:eastAsia="Calibri Light" w:cs="Calibri Light"/>
          <w:b/>
          <w:bCs/>
          <w:sz w:val="28"/>
          <w:szCs w:val="28"/>
        </w:rPr>
        <w:t xml:space="preserve"> </w:t>
      </w:r>
    </w:p>
    <w:p w:rsidR="6585C2D2" w:rsidP="6585C2D2" w:rsidRDefault="6585C2D2" w14:paraId="0A74EDCA" w14:textId="32AAA91D">
      <w:pPr>
        <w:spacing w:after="0" w:line="240" w:lineRule="auto"/>
        <w:jc w:val="center"/>
        <w:rPr>
          <w:rFonts w:ascii="Calibri Light" w:hAnsi="Calibri Light" w:eastAsia="Calibri Light" w:cs="Calibri Light"/>
          <w:b w:val="1"/>
          <w:bCs w:val="1"/>
          <w:sz w:val="28"/>
          <w:szCs w:val="28"/>
        </w:rPr>
      </w:pPr>
      <w:r w:rsidRPr="3334B085" w:rsidR="6585C2D2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Room 20</w:t>
      </w:r>
      <w:r w:rsidRPr="3334B085" w:rsidR="05592323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2</w:t>
      </w:r>
      <w:r w:rsidRPr="3334B085" w:rsidR="6585C2D2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   </w:t>
      </w:r>
    </w:p>
    <w:p w:rsidR="6585C2D2" w:rsidP="6585C2D2" w:rsidRDefault="6585C2D2" w14:paraId="273CD3CB" w14:textId="762DD334">
      <w:pPr>
        <w:spacing w:line="240" w:lineRule="auto"/>
        <w:rPr>
          <w:rFonts w:ascii="Calibri" w:hAnsi="Calibri" w:eastAsia="Calibri" w:cs="Calibri"/>
        </w:rPr>
      </w:pPr>
      <w:r w:rsidRPr="17503AAA" w:rsidR="6585C2D2">
        <w:rPr>
          <w:rFonts w:ascii="Calibri" w:hAnsi="Calibri" w:eastAsia="Calibri" w:cs="Calibri"/>
          <w:b w:val="1"/>
          <w:bCs w:val="1"/>
        </w:rPr>
        <w:t xml:space="preserve"> </w:t>
      </w:r>
    </w:p>
    <w:p w:rsidR="573AB126" w:rsidP="17503AAA" w:rsidRDefault="573AB126" w14:paraId="4EE029B3" w14:textId="4B7E0D8E">
      <w:pPr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17503AAA" w:rsidR="573AB126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Course Description:</w:t>
      </w:r>
    </w:p>
    <w:p w:rsidR="7FAEB680" w:rsidP="17503AAA" w:rsidRDefault="7FAEB680" w14:paraId="057A68A5" w14:textId="7A45E450">
      <w:pPr>
        <w:spacing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17503AAA" w:rsidR="7FAEB680">
        <w:rPr>
          <w:rFonts w:ascii="Calibri" w:hAnsi="Calibri" w:eastAsia="Calibri" w:cs="Calibri"/>
          <w:sz w:val="24"/>
          <w:szCs w:val="24"/>
        </w:rPr>
        <w:t>S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tudents will complete </w:t>
      </w:r>
      <w:r w:rsidRPr="17503AAA" w:rsidR="00A954B7">
        <w:rPr>
          <w:rFonts w:ascii="Calibri" w:hAnsi="Calibri" w:eastAsia="Calibri" w:cs="Calibri"/>
          <w:sz w:val="24"/>
          <w:szCs w:val="24"/>
        </w:rPr>
        <w:t>5</w:t>
      </w:r>
      <w:r w:rsidRPr="17503AAA" w:rsidR="66FC8AFD">
        <w:rPr>
          <w:rFonts w:ascii="Calibri" w:hAnsi="Calibri" w:eastAsia="Calibri" w:cs="Calibri"/>
          <w:sz w:val="24"/>
          <w:szCs w:val="24"/>
        </w:rPr>
        <w:t>-7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 modules of the</w:t>
      </w:r>
      <w:r w:rsidRPr="17503AAA" w:rsidR="728BA584">
        <w:rPr>
          <w:rFonts w:ascii="Calibri" w:hAnsi="Calibri" w:eastAsia="Calibri" w:cs="Calibri"/>
          <w:sz w:val="24"/>
          <w:szCs w:val="24"/>
        </w:rPr>
        <w:t xml:space="preserve"> provincial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 introductory</w:t>
      </w:r>
      <w:r w:rsidRPr="17503AAA" w:rsidR="30E51114">
        <w:rPr>
          <w:rFonts w:ascii="Calibri" w:hAnsi="Calibri" w:eastAsia="Calibri" w:cs="Calibri"/>
          <w:sz w:val="24"/>
          <w:szCs w:val="24"/>
        </w:rPr>
        <w:t xml:space="preserve"> Mi’kmaq language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 course.</w:t>
      </w:r>
      <w:r w:rsidRPr="17503AAA" w:rsidR="09602712">
        <w:rPr>
          <w:rFonts w:ascii="Calibri" w:hAnsi="Calibri" w:eastAsia="Calibri" w:cs="Calibri"/>
          <w:sz w:val="24"/>
          <w:szCs w:val="24"/>
        </w:rPr>
        <w:t xml:space="preserve">  </w:t>
      </w:r>
      <w:r w:rsidRPr="17503AAA" w:rsidR="48050C43">
        <w:rPr>
          <w:rFonts w:ascii="Calibri" w:hAnsi="Calibri" w:eastAsia="Calibri" w:cs="Calibri"/>
          <w:sz w:val="24"/>
          <w:szCs w:val="24"/>
        </w:rPr>
        <w:t xml:space="preserve">Some </w:t>
      </w:r>
      <w:r w:rsidRPr="17503AAA" w:rsidR="5BC6C15A">
        <w:rPr>
          <w:rFonts w:ascii="Calibri" w:hAnsi="Calibri" w:eastAsia="Calibri" w:cs="Calibri"/>
          <w:sz w:val="24"/>
          <w:szCs w:val="24"/>
        </w:rPr>
        <w:t>modules</w:t>
      </w:r>
      <w:r w:rsidRPr="17503AAA" w:rsidR="48050C43">
        <w:rPr>
          <w:rFonts w:ascii="Calibri" w:hAnsi="Calibri" w:eastAsia="Calibri" w:cs="Calibri"/>
          <w:sz w:val="24"/>
          <w:szCs w:val="24"/>
        </w:rPr>
        <w:t xml:space="preserve"> </w:t>
      </w:r>
      <w:r w:rsidRPr="17503AAA" w:rsidR="3EB7E818">
        <w:rPr>
          <w:rFonts w:ascii="Calibri" w:hAnsi="Calibri" w:eastAsia="Calibri" w:cs="Calibri"/>
          <w:sz w:val="24"/>
          <w:szCs w:val="24"/>
        </w:rPr>
        <w:t>include</w:t>
      </w:r>
      <w:r w:rsidRPr="17503AAA" w:rsidR="48050C43">
        <w:rPr>
          <w:rFonts w:ascii="Calibri" w:hAnsi="Calibri" w:eastAsia="Calibri" w:cs="Calibri"/>
          <w:sz w:val="24"/>
          <w:szCs w:val="24"/>
        </w:rPr>
        <w:t xml:space="preserve"> greetings, </w:t>
      </w:r>
      <w:r w:rsidRPr="17503AAA" w:rsidR="5F012919">
        <w:rPr>
          <w:rFonts w:ascii="Calibri" w:hAnsi="Calibri" w:eastAsia="Calibri" w:cs="Calibri"/>
          <w:sz w:val="24"/>
          <w:szCs w:val="24"/>
        </w:rPr>
        <w:t xml:space="preserve">family members, </w:t>
      </w:r>
      <w:r w:rsidRPr="17503AAA" w:rsidR="48050C43">
        <w:rPr>
          <w:rFonts w:ascii="Calibri" w:hAnsi="Calibri" w:eastAsia="Calibri" w:cs="Calibri"/>
          <w:sz w:val="24"/>
          <w:szCs w:val="24"/>
        </w:rPr>
        <w:t xml:space="preserve">likes/dislikes, </w:t>
      </w:r>
      <w:proofErr w:type="spellStart"/>
      <w:r w:rsidRPr="17503AAA" w:rsidR="48050C43">
        <w:rPr>
          <w:rFonts w:ascii="Calibri" w:hAnsi="Calibri" w:eastAsia="Calibri" w:cs="Calibri"/>
          <w:sz w:val="24"/>
          <w:szCs w:val="24"/>
        </w:rPr>
        <w:t>colours</w:t>
      </w:r>
      <w:proofErr w:type="spellEnd"/>
      <w:r w:rsidRPr="17503AAA" w:rsidR="48050C43">
        <w:rPr>
          <w:rFonts w:ascii="Calibri" w:hAnsi="Calibri" w:eastAsia="Calibri" w:cs="Calibri"/>
          <w:sz w:val="24"/>
          <w:szCs w:val="24"/>
        </w:rPr>
        <w:t xml:space="preserve"> (animate and in</w:t>
      </w:r>
      <w:r w:rsidRPr="17503AAA" w:rsidR="0C8C55B7">
        <w:rPr>
          <w:rFonts w:ascii="Calibri" w:hAnsi="Calibri" w:eastAsia="Calibri" w:cs="Calibri"/>
          <w:sz w:val="24"/>
          <w:szCs w:val="24"/>
        </w:rPr>
        <w:t>a</w:t>
      </w:r>
      <w:r w:rsidRPr="17503AAA" w:rsidR="350E867C">
        <w:rPr>
          <w:rFonts w:ascii="Calibri" w:hAnsi="Calibri" w:eastAsia="Calibri" w:cs="Calibri"/>
          <w:sz w:val="24"/>
          <w:szCs w:val="24"/>
        </w:rPr>
        <w:t>ni</w:t>
      </w:r>
      <w:r w:rsidRPr="17503AAA" w:rsidR="48050C43">
        <w:rPr>
          <w:rFonts w:ascii="Calibri" w:hAnsi="Calibri" w:eastAsia="Calibri" w:cs="Calibri"/>
          <w:sz w:val="24"/>
          <w:szCs w:val="24"/>
        </w:rPr>
        <w:t>mate</w:t>
      </w:r>
      <w:r w:rsidRPr="17503AAA" w:rsidR="0CB30B2E">
        <w:rPr>
          <w:rFonts w:ascii="Calibri" w:hAnsi="Calibri" w:eastAsia="Calibri" w:cs="Calibri"/>
          <w:sz w:val="24"/>
          <w:szCs w:val="24"/>
        </w:rPr>
        <w:t>/singular plural</w:t>
      </w:r>
      <w:r w:rsidRPr="17503AAA" w:rsidR="48050C43">
        <w:rPr>
          <w:rFonts w:ascii="Calibri" w:hAnsi="Calibri" w:eastAsia="Calibri" w:cs="Calibri"/>
          <w:sz w:val="24"/>
          <w:szCs w:val="24"/>
        </w:rPr>
        <w:t>)</w:t>
      </w:r>
      <w:r w:rsidRPr="17503AAA" w:rsidR="2388728D">
        <w:rPr>
          <w:rFonts w:ascii="Calibri" w:hAnsi="Calibri" w:eastAsia="Calibri" w:cs="Calibri"/>
          <w:sz w:val="24"/>
          <w:szCs w:val="24"/>
        </w:rPr>
        <w:t xml:space="preserve"> and weather. 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 </w:t>
      </w:r>
      <w:r w:rsidRPr="17503AAA" w:rsidR="2C96AF5D">
        <w:rPr>
          <w:rFonts w:ascii="Calibri" w:hAnsi="Calibri" w:eastAsia="Calibri" w:cs="Calibri"/>
          <w:sz w:val="24"/>
          <w:szCs w:val="24"/>
        </w:rPr>
        <w:t>For assessment, s</w:t>
      </w:r>
      <w:r w:rsidRPr="17503AAA" w:rsidR="227C5BC4">
        <w:rPr>
          <w:rFonts w:ascii="Calibri" w:hAnsi="Calibri" w:eastAsia="Calibri" w:cs="Calibri"/>
          <w:sz w:val="24"/>
          <w:szCs w:val="24"/>
        </w:rPr>
        <w:t>tudents will be expected to</w:t>
      </w:r>
      <w:r w:rsidRPr="17503AAA" w:rsidR="1218296F">
        <w:rPr>
          <w:rFonts w:ascii="Calibri" w:hAnsi="Calibri" w:eastAsia="Calibri" w:cs="Calibri"/>
          <w:sz w:val="24"/>
          <w:szCs w:val="24"/>
        </w:rPr>
        <w:t xml:space="preserve"> speak Mi’kmaq,</w:t>
      </w:r>
      <w:r w:rsidRPr="17503AAA" w:rsidR="327D15B6">
        <w:rPr>
          <w:rFonts w:ascii="Calibri" w:hAnsi="Calibri" w:eastAsia="Calibri" w:cs="Calibri"/>
          <w:sz w:val="24"/>
          <w:szCs w:val="24"/>
        </w:rPr>
        <w:t xml:space="preserve"> complete quizzes and</w:t>
      </w:r>
      <w:r w:rsidRPr="17503AAA" w:rsidR="1218296F">
        <w:rPr>
          <w:rFonts w:ascii="Calibri" w:hAnsi="Calibri" w:eastAsia="Calibri" w:cs="Calibri"/>
          <w:sz w:val="24"/>
          <w:szCs w:val="24"/>
        </w:rPr>
        <w:t xml:space="preserve"> 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create </w:t>
      </w:r>
      <w:r w:rsidRPr="17503AAA" w:rsidR="263018F9">
        <w:rPr>
          <w:rFonts w:ascii="Calibri" w:hAnsi="Calibri" w:eastAsia="Calibri" w:cs="Calibri"/>
          <w:sz w:val="24"/>
          <w:szCs w:val="24"/>
        </w:rPr>
        <w:t xml:space="preserve">posters or </w:t>
      </w:r>
      <w:r w:rsidRPr="17503AAA" w:rsidR="227C5BC4">
        <w:rPr>
          <w:rFonts w:ascii="Calibri" w:hAnsi="Calibri" w:eastAsia="Calibri" w:cs="Calibri"/>
          <w:sz w:val="24"/>
          <w:szCs w:val="24"/>
        </w:rPr>
        <w:t xml:space="preserve">PowerPoints </w:t>
      </w:r>
      <w:r w:rsidRPr="17503AAA" w:rsidR="44A8749E">
        <w:rPr>
          <w:rFonts w:ascii="Calibri" w:hAnsi="Calibri" w:eastAsia="Calibri" w:cs="Calibri"/>
          <w:sz w:val="24"/>
          <w:szCs w:val="24"/>
        </w:rPr>
        <w:t>with</w:t>
      </w:r>
      <w:r w:rsidRPr="17503AAA" w:rsidR="1AEC5450">
        <w:rPr>
          <w:rFonts w:ascii="Calibri" w:hAnsi="Calibri" w:eastAsia="Calibri" w:cs="Calibri"/>
          <w:sz w:val="24"/>
          <w:szCs w:val="24"/>
        </w:rPr>
        <w:t xml:space="preserve"> audio</w:t>
      </w:r>
      <w:r w:rsidRPr="17503AAA" w:rsidR="3916223F">
        <w:rPr>
          <w:rFonts w:ascii="Calibri" w:hAnsi="Calibri" w:eastAsia="Calibri" w:cs="Calibri"/>
          <w:sz w:val="24"/>
          <w:szCs w:val="24"/>
        </w:rPr>
        <w:t xml:space="preserve"> recordings</w:t>
      </w:r>
      <w:r w:rsidRPr="17503AAA" w:rsidR="1AEC5450">
        <w:rPr>
          <w:rFonts w:ascii="Calibri" w:hAnsi="Calibri" w:eastAsia="Calibri" w:cs="Calibri"/>
          <w:sz w:val="24"/>
          <w:szCs w:val="24"/>
        </w:rPr>
        <w:t>.</w:t>
      </w:r>
      <w:r w:rsidRPr="17503AAA" w:rsidR="2D1EBE11">
        <w:rPr>
          <w:rFonts w:ascii="Calibri" w:hAnsi="Calibri" w:eastAsia="Calibri" w:cs="Calibri"/>
          <w:sz w:val="24"/>
          <w:szCs w:val="24"/>
        </w:rPr>
        <w:t xml:space="preserve"> </w:t>
      </w:r>
      <w:r w:rsidRPr="17503AAA" w:rsidR="38E3AC1A">
        <w:rPr>
          <w:rFonts w:ascii="Calibri" w:hAnsi="Calibri" w:eastAsia="Calibri" w:cs="Calibri"/>
          <w:sz w:val="24"/>
          <w:szCs w:val="24"/>
        </w:rPr>
        <w:t xml:space="preserve">Written language will be delivered in the </w:t>
      </w:r>
      <w:r w:rsidRPr="17503AAA" w:rsidR="7E522C30">
        <w:rPr>
          <w:rFonts w:ascii="Calibri" w:hAnsi="Calibri" w:eastAsia="Calibri" w:cs="Calibri"/>
          <w:sz w:val="24"/>
          <w:szCs w:val="24"/>
        </w:rPr>
        <w:t>Smith-Francis</w:t>
      </w:r>
      <w:r w:rsidRPr="17503AAA" w:rsidR="38E3AC1A">
        <w:rPr>
          <w:rFonts w:ascii="Calibri" w:hAnsi="Calibri" w:eastAsia="Calibri" w:cs="Calibri"/>
          <w:sz w:val="24"/>
          <w:szCs w:val="24"/>
        </w:rPr>
        <w:t xml:space="preserve"> orthography. </w:t>
      </w:r>
    </w:p>
    <w:p w:rsidR="6585C2D2" w:rsidP="6585C2D2" w:rsidRDefault="6585C2D2" w14:paraId="4AF9D217" w14:textId="6853E5B5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585C2D2">
        <w:rPr>
          <w:rFonts w:ascii="Calibri" w:hAnsi="Calibri" w:eastAsia="Calibri" w:cs="Calibri"/>
          <w:b/>
          <w:bCs/>
          <w:sz w:val="24"/>
          <w:szCs w:val="24"/>
          <w:u w:val="single"/>
        </w:rPr>
        <w:t>Required Materials:</w:t>
      </w:r>
    </w:p>
    <w:p w:rsidR="6585C2D2" w:rsidP="17503AAA" w:rsidRDefault="227C5BC4" w14:paraId="1FE12CFC" w14:textId="0C72EEED">
      <w:pPr>
        <w:spacing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17503AAA" w:rsidR="227C5BC4">
        <w:rPr>
          <w:rFonts w:ascii="Calibri" w:hAnsi="Calibri" w:eastAsia="Calibri" w:cs="Calibri"/>
          <w:sz w:val="24"/>
          <w:szCs w:val="24"/>
        </w:rPr>
        <w:t xml:space="preserve">Pencils, commitment to speak Mi’kmaq and language notebook.  </w:t>
      </w:r>
    </w:p>
    <w:p w:rsidR="6585C2D2" w:rsidP="6585C2D2" w:rsidRDefault="227C5BC4" w14:paraId="262A110D" w14:textId="4BFCBC31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227C5BC4">
        <w:rPr>
          <w:rFonts w:ascii="Calibri" w:hAnsi="Calibri" w:eastAsia="Calibri" w:cs="Calibri"/>
          <w:b/>
          <w:bCs/>
          <w:sz w:val="24"/>
          <w:szCs w:val="24"/>
          <w:u w:val="single"/>
        </w:rPr>
        <w:t>Evaluation:</w:t>
      </w:r>
    </w:p>
    <w:p w:rsidR="6585C2D2" w:rsidP="17503AAA" w:rsidRDefault="00A954B7" w14:paraId="1B341194" w14:textId="04A656D0">
      <w:pPr>
        <w:spacing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17503AAA" w:rsidR="00A954B7">
        <w:rPr>
          <w:rFonts w:ascii="Calibri" w:hAnsi="Calibri" w:eastAsia="Calibri" w:cs="Calibri"/>
          <w:sz w:val="24"/>
          <w:szCs w:val="24"/>
        </w:rPr>
        <w:t xml:space="preserve">Speaking </w:t>
      </w:r>
      <w:bookmarkStart w:name="_GoBack" w:id="0"/>
      <w:bookmarkEnd w:id="0"/>
      <w:r w:rsidRPr="17503AAA" w:rsidR="00A954B7">
        <w:rPr>
          <w:rFonts w:ascii="Calibri" w:hAnsi="Calibri" w:eastAsia="Calibri" w:cs="Calibri"/>
          <w:sz w:val="24"/>
          <w:szCs w:val="24"/>
        </w:rPr>
        <w:t>and Listening                              50%</w:t>
      </w:r>
    </w:p>
    <w:p w:rsidR="00A954B7" w:rsidP="17503AAA" w:rsidRDefault="00A954B7" w14:paraId="7C5D1431" w14:textId="700B5963">
      <w:pPr>
        <w:spacing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17503AAA" w:rsidR="00A954B7">
        <w:rPr>
          <w:rFonts w:ascii="Calibri" w:hAnsi="Calibri" w:eastAsia="Calibri" w:cs="Calibri"/>
          <w:sz w:val="24"/>
          <w:szCs w:val="24"/>
        </w:rPr>
        <w:t xml:space="preserve">Daily Assignments </w:t>
      </w:r>
      <w:r>
        <w:tab/>
      </w:r>
      <w:r>
        <w:tab/>
      </w:r>
      <w:r w:rsidRPr="17503AAA" w:rsidR="00A954B7">
        <w:rPr>
          <w:rFonts w:ascii="Calibri" w:hAnsi="Calibri" w:eastAsia="Calibri" w:cs="Calibri"/>
          <w:sz w:val="24"/>
          <w:szCs w:val="24"/>
        </w:rPr>
        <w:t xml:space="preserve">                  20%</w:t>
      </w:r>
    </w:p>
    <w:p w:rsidR="00A954B7" w:rsidP="17503AAA" w:rsidRDefault="00A954B7" w14:paraId="7E710C85" w14:textId="0A4A2308">
      <w:pPr>
        <w:spacing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17503AAA" w:rsidR="00A954B7">
        <w:rPr>
          <w:rFonts w:ascii="Calibri" w:hAnsi="Calibri" w:eastAsia="Calibri" w:cs="Calibri"/>
          <w:sz w:val="24"/>
          <w:szCs w:val="24"/>
        </w:rPr>
        <w:t xml:space="preserve">Products </w:t>
      </w:r>
      <w:r>
        <w:tab/>
      </w:r>
      <w:r>
        <w:tab/>
      </w:r>
      <w:r>
        <w:tab/>
      </w:r>
      <w:r w:rsidRPr="17503AAA" w:rsidR="00A954B7">
        <w:rPr>
          <w:rFonts w:ascii="Calibri" w:hAnsi="Calibri" w:eastAsia="Calibri" w:cs="Calibri"/>
          <w:sz w:val="24"/>
          <w:szCs w:val="24"/>
        </w:rPr>
        <w:t xml:space="preserve">                  30%</w:t>
      </w:r>
    </w:p>
    <w:p w:rsidR="6585C2D2" w:rsidP="227C5BC4" w:rsidRDefault="6585C2D2" w14:paraId="08D9A70E" w14:textId="39EF266F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6585C2D2" w:rsidP="6585C2D2" w:rsidRDefault="6585C2D2" w14:paraId="686C4F4E" w14:textId="5BBF9A7B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585C2D2">
        <w:rPr>
          <w:rFonts w:ascii="Calibri" w:hAnsi="Calibri" w:eastAsia="Calibri" w:cs="Calibri"/>
          <w:b/>
          <w:bCs/>
          <w:sz w:val="24"/>
          <w:szCs w:val="24"/>
          <w:u w:val="single"/>
        </w:rPr>
        <w:t>IMPORTANT INFORMATION:</w:t>
      </w:r>
    </w:p>
    <w:p w:rsidR="6585C2D2" w:rsidP="17503AAA" w:rsidRDefault="6585C2D2" w14:paraId="1ADE4C0D" w14:textId="312E9B46">
      <w:pPr>
        <w:spacing w:line="240" w:lineRule="auto"/>
        <w:ind w:firstLine="0"/>
        <w:rPr>
          <w:rFonts w:ascii="Calibri" w:hAnsi="Calibri" w:eastAsia="Calibri" w:cs="Calibri"/>
          <w:sz w:val="24"/>
          <w:szCs w:val="24"/>
        </w:rPr>
      </w:pPr>
      <w:r w:rsidRPr="17503AAA" w:rsidR="6585C2D2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BLMS late assignment policy:</w:t>
      </w:r>
    </w:p>
    <w:p w:rsidR="6585C2D2" w:rsidP="6585C2D2" w:rsidRDefault="6585C2D2" w14:paraId="7DC75651" w14:textId="4C359F9D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585C2D2">
        <w:rPr>
          <w:rFonts w:ascii="Calibri" w:hAnsi="Calibri" w:eastAsia="Calibri" w:cs="Calibri"/>
          <w:sz w:val="24"/>
          <w:szCs w:val="24"/>
        </w:rPr>
        <w:t>-    To get full marks, assignments need to be handed in by the assigned due date.</w:t>
      </w:r>
    </w:p>
    <w:p w:rsidR="6585C2D2" w:rsidP="6585C2D2" w:rsidRDefault="6585C2D2" w14:paraId="4406E8CD" w14:textId="73335A6F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585C2D2">
        <w:rPr>
          <w:rFonts w:ascii="Calibri" w:hAnsi="Calibri" w:eastAsia="Calibri" w:cs="Calibri"/>
          <w:sz w:val="24"/>
          <w:szCs w:val="24"/>
        </w:rPr>
        <w:t>-    For every date late, after the assignment due date, 10% will be deducted from the mark (up to a maximum of 40%).  Weekends count as one day.</w:t>
      </w:r>
    </w:p>
    <w:p w:rsidR="6585C2D2" w:rsidP="6585C2D2" w:rsidRDefault="6585C2D2" w14:paraId="6B1A6AB9" w14:textId="5A98BB93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585C2D2">
        <w:rPr>
          <w:rFonts w:ascii="Calibri" w:hAnsi="Calibri" w:eastAsia="Calibri" w:cs="Calibri"/>
          <w:sz w:val="24"/>
          <w:szCs w:val="24"/>
        </w:rPr>
        <w:t>-    If a student is absent on a due date, a written excuse from a parent or guardian must be presented upon the student’s return, or the late-day deductions will apply.</w:t>
      </w:r>
    </w:p>
    <w:p w:rsidR="6585C2D2" w:rsidP="6585C2D2" w:rsidRDefault="6585C2D2" w14:paraId="2514C3B7" w14:textId="60EE9448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585C2D2">
        <w:rPr>
          <w:rFonts w:ascii="Calibri" w:hAnsi="Calibri" w:eastAsia="Calibri" w:cs="Calibri"/>
          <w:sz w:val="24"/>
          <w:szCs w:val="24"/>
        </w:rPr>
        <w:t>-    A student’s mark cannot be lower than 60% given that the student deserves a passing grade on the assignment to begin with.  Any work getting a mark of less than 60% will receive that grade.</w:t>
      </w:r>
    </w:p>
    <w:p w:rsidR="6585C2D2" w:rsidP="227C5BC4" w:rsidRDefault="227C5BC4" w14:paraId="7D193833" w14:textId="2EC4C16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227C5BC4">
        <w:rPr>
          <w:rFonts w:ascii="Calibri" w:hAnsi="Calibri" w:eastAsia="Calibri" w:cs="Calibri"/>
          <w:sz w:val="24"/>
          <w:szCs w:val="24"/>
        </w:rPr>
        <w:t>-    In order to be graded, all work must be handed in no later than 1 week after the given due date of the assignment.  Term marks are final.</w:t>
      </w:r>
    </w:p>
    <w:p w:rsidR="6585C2D2" w:rsidP="6585C2D2" w:rsidRDefault="6585C2D2" w14:paraId="119289FE" w14:textId="1A5822B0"/>
    <w:sectPr w:rsidR="6585C2D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7C65A4"/>
    <w:multiLevelType w:val="hybridMultilevel"/>
    <w:tmpl w:val="27C29184"/>
    <w:lvl w:ilvl="0" w:tplc="F02C4E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B63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EC5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5294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0C0E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78B0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5AE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207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D6C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4204B8"/>
    <w:multiLevelType w:val="hybridMultilevel"/>
    <w:tmpl w:val="626AE066"/>
    <w:lvl w:ilvl="0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503451"/>
    <w:rsid w:val="00240EC3"/>
    <w:rsid w:val="00A954B7"/>
    <w:rsid w:val="00CF1D9A"/>
    <w:rsid w:val="05592323"/>
    <w:rsid w:val="079885F7"/>
    <w:rsid w:val="09602712"/>
    <w:rsid w:val="09E8E3D8"/>
    <w:rsid w:val="0C8C55B7"/>
    <w:rsid w:val="0CB30B2E"/>
    <w:rsid w:val="0DEE9F1E"/>
    <w:rsid w:val="0F8A6F7F"/>
    <w:rsid w:val="1218296F"/>
    <w:rsid w:val="17503AAA"/>
    <w:rsid w:val="1AEC5450"/>
    <w:rsid w:val="1CD3A6C1"/>
    <w:rsid w:val="227C5BC4"/>
    <w:rsid w:val="2334BFC0"/>
    <w:rsid w:val="2388728D"/>
    <w:rsid w:val="263018F9"/>
    <w:rsid w:val="2C96AF5D"/>
    <w:rsid w:val="2D1EBE11"/>
    <w:rsid w:val="30E51114"/>
    <w:rsid w:val="327D15B6"/>
    <w:rsid w:val="3334B085"/>
    <w:rsid w:val="33EE9ADA"/>
    <w:rsid w:val="350E867C"/>
    <w:rsid w:val="37263B9C"/>
    <w:rsid w:val="38E3AC1A"/>
    <w:rsid w:val="3916223F"/>
    <w:rsid w:val="3A94BFA4"/>
    <w:rsid w:val="3EB7E818"/>
    <w:rsid w:val="40770FFC"/>
    <w:rsid w:val="44A8749E"/>
    <w:rsid w:val="44D8DD9E"/>
    <w:rsid w:val="44EB9CDE"/>
    <w:rsid w:val="48050C43"/>
    <w:rsid w:val="490E7B95"/>
    <w:rsid w:val="49BF0E01"/>
    <w:rsid w:val="4A7BEDAE"/>
    <w:rsid w:val="4C2D8B72"/>
    <w:rsid w:val="4DE1ECB8"/>
    <w:rsid w:val="50732BD6"/>
    <w:rsid w:val="573AB126"/>
    <w:rsid w:val="580F62DD"/>
    <w:rsid w:val="587C91F1"/>
    <w:rsid w:val="5BC6C15A"/>
    <w:rsid w:val="5D500314"/>
    <w:rsid w:val="5E503451"/>
    <w:rsid w:val="5F012919"/>
    <w:rsid w:val="6585C2D2"/>
    <w:rsid w:val="66FC8AFD"/>
    <w:rsid w:val="671C4C6C"/>
    <w:rsid w:val="6B69A77B"/>
    <w:rsid w:val="6D6D9809"/>
    <w:rsid w:val="728BA584"/>
    <w:rsid w:val="74089984"/>
    <w:rsid w:val="787F0DC9"/>
    <w:rsid w:val="7A336F0F"/>
    <w:rsid w:val="7E522C30"/>
    <w:rsid w:val="7FAB2EFA"/>
    <w:rsid w:val="7FA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3451"/>
  <w15:chartTrackingRefBased/>
  <w15:docId w15:val="{35261AA4-2D7E-4B6A-9C27-FCB1A8CDA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Katrina.clair@nbed.nb.ca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Clair, Katrina (ASD-N)</dc:creator>
  <keywords/>
  <dc:description/>
  <lastModifiedBy>Clair, Katrina (ASD-N)</lastModifiedBy>
  <revision>6</revision>
  <dcterms:created xsi:type="dcterms:W3CDTF">2020-01-29T15:58:00.0000000Z</dcterms:created>
  <dcterms:modified xsi:type="dcterms:W3CDTF">2021-09-01T15:53:53.9057195Z</dcterms:modified>
</coreProperties>
</file>